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3F" w:rsidRPr="00B743D7" w:rsidRDefault="006E2D2C" w:rsidP="00B743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43D7">
        <w:rPr>
          <w:rFonts w:ascii="Times New Roman" w:hAnsi="Times New Roman" w:cs="Times New Roman"/>
          <w:b/>
          <w:sz w:val="24"/>
          <w:szCs w:val="24"/>
        </w:rPr>
        <w:t>Ewelina Jarosz</w:t>
      </w:r>
    </w:p>
    <w:p w:rsidR="00C81796" w:rsidRDefault="00C81796" w:rsidP="00B743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2D2C" w:rsidRDefault="00C81796" w:rsidP="00B743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Meandry sygnaturowego styl</w:t>
      </w:r>
      <w:r w:rsidR="00C53479">
        <w:rPr>
          <w:rFonts w:ascii="Times New Roman" w:hAnsi="Times New Roman" w:cs="Times New Roman"/>
          <w:b/>
          <w:sz w:val="24"/>
          <w:szCs w:val="24"/>
        </w:rPr>
        <w:t>u</w:t>
      </w:r>
      <w:r w:rsidR="00EB2E22">
        <w:rPr>
          <w:rFonts w:ascii="Times New Roman" w:hAnsi="Times New Roman" w:cs="Times New Roman"/>
          <w:b/>
          <w:sz w:val="24"/>
          <w:szCs w:val="24"/>
        </w:rPr>
        <w:t xml:space="preserve"> albo o</w:t>
      </w:r>
      <w:r w:rsidR="003A4C45">
        <w:rPr>
          <w:rFonts w:ascii="Times New Roman" w:hAnsi="Times New Roman" w:cs="Times New Roman"/>
          <w:b/>
          <w:sz w:val="24"/>
          <w:szCs w:val="24"/>
        </w:rPr>
        <w:t xml:space="preserve"> przesuwających</w:t>
      </w:r>
      <w:r w:rsidR="00013508">
        <w:rPr>
          <w:rFonts w:ascii="Times New Roman" w:hAnsi="Times New Roman" w:cs="Times New Roman"/>
          <w:b/>
          <w:sz w:val="24"/>
          <w:szCs w:val="24"/>
        </w:rPr>
        <w:t xml:space="preserve"> się kryteriach odczytania</w:t>
      </w:r>
      <w:r w:rsidR="00A0543C">
        <w:rPr>
          <w:rFonts w:ascii="Times New Roman" w:hAnsi="Times New Roman" w:cs="Times New Roman"/>
          <w:b/>
          <w:sz w:val="24"/>
          <w:szCs w:val="24"/>
        </w:rPr>
        <w:t xml:space="preserve"> malarstwa</w:t>
      </w:r>
      <w:r w:rsidR="0033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5B8" w:rsidRPr="00B743D7">
        <w:rPr>
          <w:rFonts w:ascii="Times New Roman" w:hAnsi="Times New Roman" w:cs="Times New Roman"/>
          <w:b/>
          <w:sz w:val="24"/>
          <w:szCs w:val="24"/>
        </w:rPr>
        <w:t xml:space="preserve">Beaty </w:t>
      </w:r>
      <w:r w:rsidR="00B743D7" w:rsidRPr="00B743D7">
        <w:rPr>
          <w:rFonts w:ascii="Times New Roman" w:hAnsi="Times New Roman" w:cs="Times New Roman"/>
          <w:b/>
          <w:sz w:val="24"/>
          <w:szCs w:val="24"/>
        </w:rPr>
        <w:t xml:space="preserve">Ewy </w:t>
      </w:r>
      <w:r w:rsidR="008255B8" w:rsidRPr="00B743D7">
        <w:rPr>
          <w:rFonts w:ascii="Times New Roman" w:hAnsi="Times New Roman" w:cs="Times New Roman"/>
          <w:b/>
          <w:sz w:val="24"/>
          <w:szCs w:val="24"/>
        </w:rPr>
        <w:t>Białeckiej</w:t>
      </w:r>
      <w:r w:rsidR="00334F8B">
        <w:rPr>
          <w:rFonts w:ascii="Times New Roman" w:hAnsi="Times New Roman" w:cs="Times New Roman"/>
          <w:b/>
          <w:sz w:val="24"/>
          <w:szCs w:val="24"/>
        </w:rPr>
        <w:t>.</w:t>
      </w:r>
    </w:p>
    <w:p w:rsidR="00EB2E22" w:rsidRPr="00EB2E22" w:rsidRDefault="00EB2E22" w:rsidP="00B743D7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EB2E22" w:rsidRPr="00EB2E22" w:rsidRDefault="00EB2E22" w:rsidP="00EB2E22">
      <w:pPr>
        <w:spacing w:after="0" w:line="360" w:lineRule="auto"/>
        <w:ind w:left="3540"/>
        <w:rPr>
          <w:rFonts w:ascii="Times New Roman" w:hAnsi="Times New Roman" w:cs="Times New Roman"/>
          <w:i/>
        </w:rPr>
      </w:pPr>
      <w:r w:rsidRPr="00EB2E22">
        <w:rPr>
          <w:rFonts w:ascii="Times New Roman" w:hAnsi="Times New Roman" w:cs="Times New Roman"/>
          <w:i/>
        </w:rPr>
        <w:t>Strażnikom nie wolno było wchodzić do budynku,</w:t>
      </w:r>
    </w:p>
    <w:p w:rsidR="00EB2E22" w:rsidRPr="00EB2E22" w:rsidRDefault="00EB2E22" w:rsidP="00EB2E22">
      <w:pPr>
        <w:spacing w:after="0" w:line="360" w:lineRule="auto"/>
        <w:ind w:left="3540"/>
        <w:rPr>
          <w:rFonts w:ascii="Times New Roman" w:hAnsi="Times New Roman" w:cs="Times New Roman"/>
          <w:i/>
        </w:rPr>
      </w:pPr>
      <w:r w:rsidRPr="00EB2E22">
        <w:rPr>
          <w:rFonts w:ascii="Times New Roman" w:hAnsi="Times New Roman" w:cs="Times New Roman"/>
          <w:i/>
        </w:rPr>
        <w:t>Chyba że na wezwanie, nas zaś nie wypuszczano na zewnątrz, poza spacerami, które odbywały się dwa razy dziennie, chodząc parami wokół boiska piłki nożnej,</w:t>
      </w:r>
    </w:p>
    <w:p w:rsidR="00EB2E22" w:rsidRDefault="00EB2E22" w:rsidP="00EB2E22">
      <w:pPr>
        <w:spacing w:after="0" w:line="360" w:lineRule="auto"/>
        <w:ind w:left="3540"/>
        <w:rPr>
          <w:rFonts w:ascii="Times New Roman" w:hAnsi="Times New Roman" w:cs="Times New Roman"/>
          <w:i/>
        </w:rPr>
      </w:pPr>
      <w:r w:rsidRPr="00EB2E22">
        <w:rPr>
          <w:rFonts w:ascii="Times New Roman" w:hAnsi="Times New Roman" w:cs="Times New Roman"/>
          <w:i/>
        </w:rPr>
        <w:t>Odgrodzonego teraz siatką z drutem kolczastym. Dookoła tej siatki stali Aniołowie, odwróceni do nas tyłem. Myślałyśmy o nich ze strachem, ale nie tylko.</w:t>
      </w:r>
    </w:p>
    <w:p w:rsidR="00BD0FC4" w:rsidRDefault="00BD0FC4" w:rsidP="00EB2E22">
      <w:pPr>
        <w:spacing w:after="0" w:line="360" w:lineRule="auto"/>
        <w:ind w:left="3540"/>
        <w:rPr>
          <w:rFonts w:ascii="Times New Roman" w:hAnsi="Times New Roman" w:cs="Times New Roman"/>
          <w:i/>
        </w:rPr>
      </w:pPr>
    </w:p>
    <w:p w:rsidR="00BD0FC4" w:rsidRDefault="00BD0FC4" w:rsidP="00BD0FC4">
      <w:pPr>
        <w:spacing w:after="0" w:line="360" w:lineRule="auto"/>
        <w:ind w:left="3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Przy stole, pokrytym białą poodpryskiwaną emalią, stoi Rita w</w:t>
      </w:r>
    </w:p>
    <w:p w:rsidR="00BD0FC4" w:rsidRDefault="00BD0FC4" w:rsidP="00BD0FC4">
      <w:pPr>
        <w:spacing w:after="0" w:line="360" w:lineRule="auto"/>
        <w:ind w:left="3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swojej zwykłej sukience Marty, ciemnozielonej jak fartuch chirurgów z poprzedniego czasu. Jej sukienka przypomina moją – jest tak samo długa i skromna, tyle że z fartuszkiem, ale za to bez skrzydeł i woalki.</w:t>
      </w:r>
    </w:p>
    <w:p w:rsidR="00EB2E22" w:rsidRPr="00EB2E22" w:rsidRDefault="00EB2E22" w:rsidP="00EB2E22">
      <w:pPr>
        <w:spacing w:after="0" w:line="360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Margaret Atwood, </w:t>
      </w:r>
      <w:r>
        <w:rPr>
          <w:rFonts w:ascii="Times New Roman" w:hAnsi="Times New Roman" w:cs="Times New Roman"/>
          <w:i/>
        </w:rPr>
        <w:t>Opowieść Podręcznej</w:t>
      </w:r>
      <w:r w:rsidRPr="00BD0FC4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</w:t>
      </w:r>
    </w:p>
    <w:p w:rsidR="00EB2E22" w:rsidRDefault="00EB2E22" w:rsidP="00EB2E22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B743D7" w:rsidRPr="00B743D7" w:rsidRDefault="00B743D7" w:rsidP="00B743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4F8B" w:rsidRDefault="00B743D7" w:rsidP="00B74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Malarstwo Beaty E</w:t>
      </w:r>
      <w:r w:rsidR="00386E43">
        <w:rPr>
          <w:rFonts w:ascii="Times New Roman" w:hAnsi="Times New Roman" w:cs="Times New Roman"/>
          <w:sz w:val="24"/>
          <w:szCs w:val="24"/>
        </w:rPr>
        <w:t xml:space="preserve">wy Białeckiej </w:t>
      </w:r>
      <w:r w:rsidR="00334F8B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>cechę, którą historia szt</w:t>
      </w:r>
      <w:r w:rsidR="001F0CCB">
        <w:rPr>
          <w:rFonts w:ascii="Times New Roman" w:hAnsi="Times New Roman" w:cs="Times New Roman"/>
          <w:sz w:val="24"/>
          <w:szCs w:val="24"/>
        </w:rPr>
        <w:t>uki ok</w:t>
      </w:r>
      <w:r w:rsidR="007D30D6">
        <w:rPr>
          <w:rFonts w:ascii="Times New Roman" w:hAnsi="Times New Roman" w:cs="Times New Roman"/>
          <w:sz w:val="24"/>
          <w:szCs w:val="24"/>
        </w:rPr>
        <w:t xml:space="preserve">reśla stylem sygnaturowym, co w jej nowoczesnej odsłonie </w:t>
      </w:r>
      <w:r w:rsidR="00F25CB9">
        <w:rPr>
          <w:rFonts w:ascii="Times New Roman" w:hAnsi="Times New Roman" w:cs="Times New Roman"/>
          <w:sz w:val="24"/>
          <w:szCs w:val="24"/>
        </w:rPr>
        <w:t>kojarzy się ze spektakularnymi inwencjami ekspresjonistów abstrakcyjnych. W ich przypadku wyłamanie się z zastanych konwencji reprezentacji wiązało się z  obsesyjnym wręcz społecznym naciskiem na oryginalność i wyjątkowość</w:t>
      </w:r>
      <w:r w:rsidR="00A62745">
        <w:rPr>
          <w:rFonts w:ascii="Times New Roman" w:hAnsi="Times New Roman" w:cs="Times New Roman"/>
          <w:sz w:val="24"/>
          <w:szCs w:val="24"/>
        </w:rPr>
        <w:t xml:space="preserve">. Cechy te były </w:t>
      </w:r>
      <w:r w:rsidR="00334F8B">
        <w:rPr>
          <w:rFonts w:ascii="Times New Roman" w:hAnsi="Times New Roman" w:cs="Times New Roman"/>
          <w:sz w:val="24"/>
          <w:szCs w:val="24"/>
        </w:rPr>
        <w:t>przy tym przywilejami białych artystów-mężczyzn</w:t>
      </w:r>
      <w:r w:rsidR="00334F8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F25CB9">
        <w:rPr>
          <w:rFonts w:ascii="Times New Roman" w:hAnsi="Times New Roman" w:cs="Times New Roman"/>
          <w:sz w:val="24"/>
          <w:szCs w:val="24"/>
        </w:rPr>
        <w:t xml:space="preserve">. </w:t>
      </w:r>
      <w:r w:rsidR="00334F8B">
        <w:rPr>
          <w:rFonts w:ascii="Times New Roman" w:hAnsi="Times New Roman" w:cs="Times New Roman"/>
          <w:sz w:val="24"/>
          <w:szCs w:val="24"/>
        </w:rPr>
        <w:t>Kobiety, które odrzuciły figuratywność na rzecz jednostkowo kształtowanego swobodnego</w:t>
      </w:r>
      <w:r w:rsidR="00A241BA">
        <w:rPr>
          <w:rFonts w:ascii="Times New Roman" w:hAnsi="Times New Roman" w:cs="Times New Roman"/>
          <w:sz w:val="24"/>
          <w:szCs w:val="24"/>
        </w:rPr>
        <w:t xml:space="preserve"> abstrakcyjnego,</w:t>
      </w:r>
      <w:r w:rsidR="00334F8B">
        <w:rPr>
          <w:rFonts w:ascii="Times New Roman" w:hAnsi="Times New Roman" w:cs="Times New Roman"/>
          <w:sz w:val="24"/>
          <w:szCs w:val="24"/>
        </w:rPr>
        <w:t xml:space="preserve"> malarskiego gestu, lub intensywnie oddziałującej </w:t>
      </w:r>
      <w:r w:rsidR="00A241BA">
        <w:rPr>
          <w:rFonts w:ascii="Times New Roman" w:hAnsi="Times New Roman" w:cs="Times New Roman"/>
          <w:sz w:val="24"/>
          <w:szCs w:val="24"/>
        </w:rPr>
        <w:t xml:space="preserve">na emocje </w:t>
      </w:r>
      <w:r w:rsidR="00334F8B">
        <w:rPr>
          <w:rFonts w:ascii="Times New Roman" w:hAnsi="Times New Roman" w:cs="Times New Roman"/>
          <w:sz w:val="24"/>
          <w:szCs w:val="24"/>
        </w:rPr>
        <w:t>plamy barwnej, nie były wówczas traktowane poważnie</w:t>
      </w:r>
      <w:r w:rsidR="007D30D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34F8B">
        <w:rPr>
          <w:rFonts w:ascii="Times New Roman" w:hAnsi="Times New Roman" w:cs="Times New Roman"/>
          <w:sz w:val="24"/>
          <w:szCs w:val="24"/>
        </w:rPr>
        <w:t xml:space="preserve">. </w:t>
      </w:r>
      <w:r w:rsidR="00F25CB9">
        <w:rPr>
          <w:rFonts w:ascii="Times New Roman" w:hAnsi="Times New Roman" w:cs="Times New Roman"/>
          <w:sz w:val="24"/>
          <w:szCs w:val="24"/>
        </w:rPr>
        <w:t xml:space="preserve">W myśl wybranych teorii amerykańskiego </w:t>
      </w:r>
      <w:r w:rsidR="00F25CB9">
        <w:rPr>
          <w:rFonts w:ascii="Times New Roman" w:hAnsi="Times New Roman" w:cs="Times New Roman"/>
          <w:sz w:val="24"/>
          <w:szCs w:val="24"/>
        </w:rPr>
        <w:lastRenderedPageBreak/>
        <w:t xml:space="preserve">modernizmu </w:t>
      </w:r>
      <w:r w:rsidR="00334F8B">
        <w:rPr>
          <w:rFonts w:ascii="Times New Roman" w:hAnsi="Times New Roman" w:cs="Times New Roman"/>
          <w:sz w:val="24"/>
          <w:szCs w:val="24"/>
        </w:rPr>
        <w:t>po</w:t>
      </w:r>
      <w:r w:rsidR="00A62745">
        <w:rPr>
          <w:rFonts w:ascii="Times New Roman" w:hAnsi="Times New Roman" w:cs="Times New Roman"/>
          <w:sz w:val="24"/>
          <w:szCs w:val="24"/>
        </w:rPr>
        <w:t>dobnie było z tradycją.</w:t>
      </w:r>
      <w:r w:rsidR="00334F8B">
        <w:rPr>
          <w:rFonts w:ascii="Times New Roman" w:hAnsi="Times New Roman" w:cs="Times New Roman"/>
          <w:sz w:val="24"/>
          <w:szCs w:val="24"/>
        </w:rPr>
        <w:t xml:space="preserve"> </w:t>
      </w:r>
      <w:r w:rsidR="00A62745">
        <w:rPr>
          <w:rFonts w:ascii="Times New Roman" w:hAnsi="Times New Roman" w:cs="Times New Roman"/>
          <w:sz w:val="24"/>
          <w:szCs w:val="24"/>
        </w:rPr>
        <w:t>Z</w:t>
      </w:r>
      <w:r w:rsidR="00F25CB9">
        <w:rPr>
          <w:rFonts w:ascii="Times New Roman" w:hAnsi="Times New Roman" w:cs="Times New Roman"/>
          <w:sz w:val="24"/>
          <w:szCs w:val="24"/>
        </w:rPr>
        <w:t>namiona indywidualizmu wypracowywane były</w:t>
      </w:r>
      <w:r w:rsidR="00A62745">
        <w:rPr>
          <w:rFonts w:ascii="Times New Roman" w:hAnsi="Times New Roman" w:cs="Times New Roman"/>
          <w:sz w:val="24"/>
          <w:szCs w:val="24"/>
        </w:rPr>
        <w:t xml:space="preserve"> bowiem</w:t>
      </w:r>
      <w:r w:rsidR="00F25CB9">
        <w:rPr>
          <w:rFonts w:ascii="Times New Roman" w:hAnsi="Times New Roman" w:cs="Times New Roman"/>
          <w:sz w:val="24"/>
          <w:szCs w:val="24"/>
        </w:rPr>
        <w:t xml:space="preserve"> w ramach utopijnego projektu </w:t>
      </w:r>
      <w:r w:rsidR="00334F8B">
        <w:rPr>
          <w:rFonts w:ascii="Times New Roman" w:hAnsi="Times New Roman" w:cs="Times New Roman"/>
          <w:sz w:val="24"/>
          <w:szCs w:val="24"/>
        </w:rPr>
        <w:t xml:space="preserve">jej odrzucenia na rzecz boskiego gestu tworzenia </w:t>
      </w:r>
      <w:r w:rsidR="00334F8B" w:rsidRPr="00334F8B">
        <w:rPr>
          <w:rFonts w:ascii="Times New Roman" w:hAnsi="Times New Roman" w:cs="Times New Roman"/>
          <w:i/>
          <w:sz w:val="24"/>
          <w:szCs w:val="24"/>
        </w:rPr>
        <w:t>ex nihilo</w:t>
      </w:r>
      <w:r w:rsidR="00334F8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F25CB9">
        <w:rPr>
          <w:rFonts w:ascii="Times New Roman" w:hAnsi="Times New Roman" w:cs="Times New Roman"/>
          <w:sz w:val="24"/>
          <w:szCs w:val="24"/>
        </w:rPr>
        <w:t xml:space="preserve">. </w:t>
      </w:r>
      <w:r w:rsidR="00152C70">
        <w:rPr>
          <w:rFonts w:ascii="Times New Roman" w:hAnsi="Times New Roman" w:cs="Times New Roman"/>
          <w:sz w:val="24"/>
          <w:szCs w:val="24"/>
        </w:rPr>
        <w:t>W</w:t>
      </w:r>
      <w:r w:rsidR="00386E43">
        <w:rPr>
          <w:rFonts w:ascii="Times New Roman" w:hAnsi="Times New Roman" w:cs="Times New Roman"/>
          <w:sz w:val="24"/>
          <w:szCs w:val="24"/>
        </w:rPr>
        <w:t xml:space="preserve"> konkretnym, historycznym ujęciu</w:t>
      </w:r>
      <w:r w:rsidR="00A241BA">
        <w:rPr>
          <w:rFonts w:ascii="Times New Roman" w:hAnsi="Times New Roman" w:cs="Times New Roman"/>
          <w:sz w:val="24"/>
          <w:szCs w:val="24"/>
        </w:rPr>
        <w:t xml:space="preserve"> sygnaturowy styl był zaprzeczeniem genealogii oraz</w:t>
      </w:r>
      <w:r w:rsidR="00386E43">
        <w:rPr>
          <w:rFonts w:ascii="Times New Roman" w:hAnsi="Times New Roman" w:cs="Times New Roman"/>
          <w:sz w:val="24"/>
          <w:szCs w:val="24"/>
        </w:rPr>
        <w:t>, w pewnym sensie,</w:t>
      </w:r>
      <w:r w:rsidR="00A241BA">
        <w:rPr>
          <w:rFonts w:ascii="Times New Roman" w:hAnsi="Times New Roman" w:cs="Times New Roman"/>
          <w:sz w:val="24"/>
          <w:szCs w:val="24"/>
        </w:rPr>
        <w:t xml:space="preserve"> wyrazem braku instynktu samozachowawc</w:t>
      </w:r>
      <w:r w:rsidR="003A4C45">
        <w:rPr>
          <w:rFonts w:ascii="Times New Roman" w:hAnsi="Times New Roman" w:cs="Times New Roman"/>
          <w:sz w:val="24"/>
          <w:szCs w:val="24"/>
        </w:rPr>
        <w:t>zego, na co dowodem była postulowana</w:t>
      </w:r>
      <w:r w:rsidR="00A241BA">
        <w:rPr>
          <w:rFonts w:ascii="Times New Roman" w:hAnsi="Times New Roman" w:cs="Times New Roman"/>
          <w:sz w:val="24"/>
          <w:szCs w:val="24"/>
        </w:rPr>
        <w:t xml:space="preserve"> niereprodukowalność</w:t>
      </w:r>
      <w:r w:rsidR="00386E43">
        <w:rPr>
          <w:rFonts w:ascii="Times New Roman" w:hAnsi="Times New Roman" w:cs="Times New Roman"/>
          <w:sz w:val="24"/>
          <w:szCs w:val="24"/>
        </w:rPr>
        <w:t xml:space="preserve"> malarskiego idiomu.</w:t>
      </w:r>
    </w:p>
    <w:p w:rsidR="006909CF" w:rsidRDefault="00986A38" w:rsidP="00B14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Smolińska, która dotychczas poświęciła najwięcej uwagi twórczości</w:t>
      </w:r>
      <w:r w:rsidR="007D30D6">
        <w:rPr>
          <w:rFonts w:ascii="Times New Roman" w:hAnsi="Times New Roman" w:cs="Times New Roman"/>
          <w:sz w:val="24"/>
          <w:szCs w:val="24"/>
        </w:rPr>
        <w:t xml:space="preserve"> współczesnej</w:t>
      </w:r>
      <w:r w:rsidR="00B1496F">
        <w:rPr>
          <w:rFonts w:ascii="Times New Roman" w:hAnsi="Times New Roman" w:cs="Times New Roman"/>
          <w:sz w:val="24"/>
          <w:szCs w:val="24"/>
        </w:rPr>
        <w:t xml:space="preserve"> polskiej artystki – absolwentki krakowskiej Akademii Sztuk Pięknych oraz laureatki wielu prestiżowych nagród –</w:t>
      </w:r>
      <w:r>
        <w:rPr>
          <w:rFonts w:ascii="Times New Roman" w:hAnsi="Times New Roman" w:cs="Times New Roman"/>
          <w:sz w:val="24"/>
          <w:szCs w:val="24"/>
        </w:rPr>
        <w:t xml:space="preserve"> dokładnie</w:t>
      </w:r>
      <w:r w:rsidR="00F25CB9">
        <w:rPr>
          <w:rFonts w:ascii="Times New Roman" w:hAnsi="Times New Roman" w:cs="Times New Roman"/>
          <w:sz w:val="24"/>
          <w:szCs w:val="24"/>
        </w:rPr>
        <w:t xml:space="preserve"> opisała </w:t>
      </w:r>
      <w:r w:rsidR="00B1496F">
        <w:rPr>
          <w:rFonts w:ascii="Times New Roman" w:hAnsi="Times New Roman" w:cs="Times New Roman"/>
          <w:sz w:val="24"/>
          <w:szCs w:val="24"/>
        </w:rPr>
        <w:t xml:space="preserve">jej </w:t>
      </w:r>
      <w:r w:rsidR="00F25CB9">
        <w:rPr>
          <w:rFonts w:ascii="Times New Roman" w:hAnsi="Times New Roman" w:cs="Times New Roman"/>
          <w:sz w:val="24"/>
          <w:szCs w:val="24"/>
        </w:rPr>
        <w:t>sygnaturowy</w:t>
      </w:r>
      <w:r>
        <w:rPr>
          <w:rFonts w:ascii="Times New Roman" w:hAnsi="Times New Roman" w:cs="Times New Roman"/>
          <w:sz w:val="24"/>
          <w:szCs w:val="24"/>
        </w:rPr>
        <w:t xml:space="preserve"> styl</w:t>
      </w:r>
      <w:r w:rsidR="00B149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E43">
        <w:rPr>
          <w:rFonts w:ascii="Times New Roman" w:hAnsi="Times New Roman" w:cs="Times New Roman"/>
          <w:sz w:val="24"/>
          <w:szCs w:val="24"/>
        </w:rPr>
        <w:t>manifestujący swoisty artystyczny język</w:t>
      </w:r>
      <w:r w:rsidR="00152C70">
        <w:rPr>
          <w:rFonts w:ascii="Times New Roman" w:hAnsi="Times New Roman" w:cs="Times New Roman"/>
          <w:sz w:val="24"/>
          <w:szCs w:val="24"/>
        </w:rPr>
        <w:t xml:space="preserve"> oparty na figuratywności.</w:t>
      </w:r>
      <w:r w:rsidR="00386E43">
        <w:rPr>
          <w:rFonts w:ascii="Times New Roman" w:hAnsi="Times New Roman" w:cs="Times New Roman"/>
          <w:sz w:val="24"/>
          <w:szCs w:val="24"/>
        </w:rPr>
        <w:t xml:space="preserve">  </w:t>
      </w:r>
      <w:r w:rsidR="00386E43" w:rsidRPr="00C53479">
        <w:rPr>
          <w:rFonts w:ascii="Times New Roman" w:hAnsi="Times New Roman" w:cs="Times New Roman"/>
          <w:sz w:val="24"/>
          <w:szCs w:val="24"/>
        </w:rPr>
        <w:t>W kilku tekstach krytycznych tej badaczki dowiadujemy się, że jego wyróżniającą cechą jest to, że będąc n</w:t>
      </w:r>
      <w:r w:rsidRPr="00C53479">
        <w:rPr>
          <w:rFonts w:ascii="Times New Roman" w:hAnsi="Times New Roman" w:cs="Times New Roman"/>
          <w:sz w:val="24"/>
          <w:szCs w:val="24"/>
        </w:rPr>
        <w:t>iemalże w całości</w:t>
      </w:r>
      <w:r w:rsidR="00386E43" w:rsidRPr="00C53479">
        <w:rPr>
          <w:rFonts w:ascii="Times New Roman" w:hAnsi="Times New Roman" w:cs="Times New Roman"/>
          <w:sz w:val="24"/>
          <w:szCs w:val="24"/>
        </w:rPr>
        <w:t xml:space="preserve"> zadedykowany tematyce kobiety czy kobiecości, </w:t>
      </w:r>
      <w:r w:rsidR="00152C70">
        <w:rPr>
          <w:rFonts w:ascii="Times New Roman" w:hAnsi="Times New Roman" w:cs="Times New Roman"/>
          <w:sz w:val="24"/>
          <w:szCs w:val="24"/>
        </w:rPr>
        <w:t xml:space="preserve">swe znaczenie spełnia poprzez </w:t>
      </w:r>
      <w:r w:rsidR="00386E43" w:rsidRPr="00C53479">
        <w:rPr>
          <w:rFonts w:ascii="Times New Roman" w:hAnsi="Times New Roman" w:cs="Times New Roman"/>
          <w:sz w:val="24"/>
          <w:szCs w:val="24"/>
        </w:rPr>
        <w:t>przeciwstawia</w:t>
      </w:r>
      <w:r w:rsidR="00152C70">
        <w:rPr>
          <w:rFonts w:ascii="Times New Roman" w:hAnsi="Times New Roman" w:cs="Times New Roman"/>
          <w:sz w:val="24"/>
          <w:szCs w:val="24"/>
        </w:rPr>
        <w:t>nie</w:t>
      </w:r>
      <w:r w:rsidR="00386E43" w:rsidRPr="00C53479">
        <w:rPr>
          <w:rFonts w:ascii="Times New Roman" w:hAnsi="Times New Roman" w:cs="Times New Roman"/>
          <w:sz w:val="24"/>
          <w:szCs w:val="24"/>
        </w:rPr>
        <w:t xml:space="preserve"> się wtórnej roli kobiety w kulturze.</w:t>
      </w:r>
      <w:r w:rsidR="00F25CB9">
        <w:rPr>
          <w:rFonts w:ascii="Times New Roman" w:hAnsi="Times New Roman" w:cs="Times New Roman"/>
          <w:sz w:val="24"/>
          <w:szCs w:val="24"/>
        </w:rPr>
        <w:t xml:space="preserve"> </w:t>
      </w:r>
      <w:r w:rsidR="003A4C45">
        <w:rPr>
          <w:rFonts w:ascii="Times New Roman" w:hAnsi="Times New Roman" w:cs="Times New Roman"/>
          <w:sz w:val="24"/>
          <w:szCs w:val="24"/>
        </w:rPr>
        <w:t xml:space="preserve">Temu ukierunkowaniu wymowy sztuki Białeckiej mają odpowiadać, według badaczki, </w:t>
      </w:r>
      <w:r w:rsidR="0026039B">
        <w:rPr>
          <w:rFonts w:ascii="Times New Roman" w:hAnsi="Times New Roman" w:cs="Times New Roman"/>
          <w:sz w:val="24"/>
          <w:szCs w:val="24"/>
        </w:rPr>
        <w:t>określone środki budowania malarskiej wypowiedzi, takie jak, na przykład:</w:t>
      </w:r>
      <w:r w:rsidR="0020289A">
        <w:rPr>
          <w:rFonts w:ascii="Times New Roman" w:hAnsi="Times New Roman" w:cs="Times New Roman"/>
          <w:sz w:val="24"/>
          <w:szCs w:val="24"/>
        </w:rPr>
        <w:t xml:space="preserve"> „precyzyjna konstrukcja każdego kadru”, „wywarzenie wewnątrzobrazowych relacji”, ‘’przeświecanie’ rysunku ołówkiem spod warstwy farby’, „bryłowatość sylwetek”, „płasko nałożony kolor”</w:t>
      </w:r>
      <w:r w:rsidR="0020289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20289A">
        <w:rPr>
          <w:rFonts w:ascii="Times New Roman" w:hAnsi="Times New Roman" w:cs="Times New Roman"/>
          <w:sz w:val="24"/>
          <w:szCs w:val="24"/>
        </w:rPr>
        <w:t xml:space="preserve">. </w:t>
      </w:r>
      <w:r w:rsidR="003A4C45">
        <w:rPr>
          <w:rFonts w:ascii="Times New Roman" w:hAnsi="Times New Roman" w:cs="Times New Roman"/>
          <w:sz w:val="24"/>
          <w:szCs w:val="24"/>
        </w:rPr>
        <w:t xml:space="preserve">To m.in. przez nie </w:t>
      </w:r>
      <w:r w:rsidR="00A62745">
        <w:rPr>
          <w:rFonts w:ascii="Times New Roman" w:hAnsi="Times New Roman" w:cs="Times New Roman"/>
          <w:sz w:val="24"/>
          <w:szCs w:val="24"/>
        </w:rPr>
        <w:t xml:space="preserve">daje o sobie znać </w:t>
      </w:r>
      <w:r w:rsidR="0026039B">
        <w:rPr>
          <w:rFonts w:ascii="Times New Roman" w:hAnsi="Times New Roman" w:cs="Times New Roman"/>
          <w:sz w:val="24"/>
          <w:szCs w:val="24"/>
        </w:rPr>
        <w:t xml:space="preserve">skłonność Białeckiej do tworzenia specyficznej ikonografii kobiecości, w której „kobiety </w:t>
      </w:r>
      <w:r w:rsidR="003A4C45">
        <w:rPr>
          <w:rFonts w:ascii="Times New Roman" w:hAnsi="Times New Roman" w:cs="Times New Roman"/>
          <w:sz w:val="24"/>
          <w:szCs w:val="24"/>
        </w:rPr>
        <w:t xml:space="preserve">(…) </w:t>
      </w:r>
      <w:r w:rsidR="0026039B">
        <w:rPr>
          <w:rFonts w:ascii="Times New Roman" w:hAnsi="Times New Roman" w:cs="Times New Roman"/>
          <w:sz w:val="24"/>
          <w:szCs w:val="24"/>
        </w:rPr>
        <w:t>są świadome siebie, pełniące role matek, lub młodzieńcze i dopiero oczekujące na podjęcie swojej odwiecznej roli”</w:t>
      </w:r>
      <w:r w:rsidR="0026039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3A4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D5A" w:rsidRDefault="00152C70" w:rsidP="00682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Paradoksalnie, problemy</w:t>
      </w:r>
      <w:r w:rsidR="002A78C1">
        <w:rPr>
          <w:rFonts w:ascii="Times New Roman" w:hAnsi="Times New Roman" w:cs="Times New Roman"/>
          <w:sz w:val="24"/>
          <w:szCs w:val="24"/>
        </w:rPr>
        <w:t xml:space="preserve"> jakie, w ujęciu Smolińskiej, malarstwo Białeckiej formułuje w obliczu własnej</w:t>
      </w:r>
      <w:r w:rsidR="00A62745">
        <w:rPr>
          <w:rFonts w:ascii="Times New Roman" w:hAnsi="Times New Roman" w:cs="Times New Roman"/>
          <w:sz w:val="24"/>
          <w:szCs w:val="24"/>
        </w:rPr>
        <w:t xml:space="preserve"> historii</w:t>
      </w:r>
      <w:r>
        <w:rPr>
          <w:rFonts w:ascii="Times New Roman" w:hAnsi="Times New Roman" w:cs="Times New Roman"/>
          <w:sz w:val="24"/>
          <w:szCs w:val="24"/>
        </w:rPr>
        <w:t>, takie jak</w:t>
      </w:r>
      <w:r w:rsidR="002A78C1">
        <w:rPr>
          <w:rFonts w:ascii="Times New Roman" w:hAnsi="Times New Roman" w:cs="Times New Roman"/>
          <w:sz w:val="24"/>
          <w:szCs w:val="24"/>
        </w:rPr>
        <w:t xml:space="preserve"> rozgrywany na jej płótnach związek tradycji z nowoczesnością, łączenie c</w:t>
      </w:r>
      <w:r>
        <w:rPr>
          <w:rFonts w:ascii="Times New Roman" w:hAnsi="Times New Roman" w:cs="Times New Roman"/>
          <w:sz w:val="24"/>
          <w:szCs w:val="24"/>
        </w:rPr>
        <w:t xml:space="preserve">odzienności z pozaświatowością czy </w:t>
      </w:r>
      <w:r w:rsidR="002A78C1">
        <w:rPr>
          <w:rFonts w:ascii="Times New Roman" w:hAnsi="Times New Roman" w:cs="Times New Roman"/>
          <w:sz w:val="24"/>
          <w:szCs w:val="24"/>
        </w:rPr>
        <w:t>współczesności ze sferą wyjętą z chronologii, prowadzą badaczkę do śmiałego wyminięcia nasuwającego się w oczywisty sposób pytania o kontinuum między Biał</w:t>
      </w:r>
      <w:r>
        <w:rPr>
          <w:rFonts w:ascii="Times New Roman" w:hAnsi="Times New Roman" w:cs="Times New Roman"/>
          <w:sz w:val="24"/>
          <w:szCs w:val="24"/>
        </w:rPr>
        <w:t xml:space="preserve">ecką i Jerzym Nowosielskim. Z dedukcyjnej lektury tekstów </w:t>
      </w:r>
      <w:r w:rsidR="002A78C1">
        <w:rPr>
          <w:rFonts w:ascii="Times New Roman" w:hAnsi="Times New Roman" w:cs="Times New Roman"/>
          <w:sz w:val="24"/>
          <w:szCs w:val="24"/>
        </w:rPr>
        <w:t>Smolińskiej</w:t>
      </w:r>
      <w:r>
        <w:rPr>
          <w:rFonts w:ascii="Times New Roman" w:hAnsi="Times New Roman" w:cs="Times New Roman"/>
          <w:sz w:val="24"/>
          <w:szCs w:val="24"/>
        </w:rPr>
        <w:t xml:space="preserve"> wynika, że chociaż</w:t>
      </w:r>
      <w:r w:rsidR="002A78C1">
        <w:rPr>
          <w:rFonts w:ascii="Times New Roman" w:hAnsi="Times New Roman" w:cs="Times New Roman"/>
          <w:sz w:val="24"/>
          <w:szCs w:val="24"/>
        </w:rPr>
        <w:t xml:space="preserve"> określenia </w:t>
      </w:r>
      <w:r>
        <w:rPr>
          <w:rFonts w:ascii="Times New Roman" w:hAnsi="Times New Roman" w:cs="Times New Roman"/>
          <w:sz w:val="24"/>
          <w:szCs w:val="24"/>
        </w:rPr>
        <w:t xml:space="preserve">dotyczące </w:t>
      </w:r>
      <w:r w:rsidR="002A78C1">
        <w:rPr>
          <w:rFonts w:ascii="Times New Roman" w:hAnsi="Times New Roman" w:cs="Times New Roman"/>
          <w:sz w:val="24"/>
          <w:szCs w:val="24"/>
        </w:rPr>
        <w:t xml:space="preserve">sygnaturowego stylu </w:t>
      </w:r>
      <w:r>
        <w:rPr>
          <w:rFonts w:ascii="Times New Roman" w:hAnsi="Times New Roman" w:cs="Times New Roman"/>
          <w:sz w:val="24"/>
          <w:szCs w:val="24"/>
        </w:rPr>
        <w:t xml:space="preserve">malarki pokazują, że </w:t>
      </w:r>
      <w:r w:rsidR="002A78C1">
        <w:rPr>
          <w:rFonts w:ascii="Times New Roman" w:hAnsi="Times New Roman" w:cs="Times New Roman"/>
          <w:sz w:val="24"/>
          <w:szCs w:val="24"/>
        </w:rPr>
        <w:t>jako uczennica</w:t>
      </w:r>
      <w:r w:rsidR="002A78C1" w:rsidRPr="002A78C1">
        <w:rPr>
          <w:rFonts w:ascii="Times New Roman" w:hAnsi="Times New Roman" w:cs="Times New Roman"/>
          <w:sz w:val="24"/>
          <w:szCs w:val="24"/>
        </w:rPr>
        <w:t xml:space="preserve"> Nowosielskiego</w:t>
      </w:r>
      <w:r w:rsidR="002A78C1">
        <w:rPr>
          <w:rFonts w:ascii="Times New Roman" w:hAnsi="Times New Roman" w:cs="Times New Roman"/>
          <w:sz w:val="24"/>
          <w:szCs w:val="24"/>
        </w:rPr>
        <w:t xml:space="preserve"> nie zerwała</w:t>
      </w:r>
      <w:r w:rsidR="002A78C1" w:rsidRPr="002A7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ona </w:t>
      </w:r>
      <w:r w:rsidR="002A78C1">
        <w:rPr>
          <w:rFonts w:ascii="Times New Roman" w:hAnsi="Times New Roman" w:cs="Times New Roman"/>
          <w:sz w:val="24"/>
          <w:szCs w:val="24"/>
        </w:rPr>
        <w:t xml:space="preserve">z </w:t>
      </w:r>
      <w:r w:rsidR="002A78C1" w:rsidRPr="002A78C1">
        <w:rPr>
          <w:rFonts w:ascii="Times New Roman" w:hAnsi="Times New Roman" w:cs="Times New Roman"/>
          <w:sz w:val="24"/>
          <w:szCs w:val="24"/>
        </w:rPr>
        <w:t>tra</w:t>
      </w:r>
      <w:r w:rsidR="002A78C1">
        <w:rPr>
          <w:rFonts w:ascii="Times New Roman" w:hAnsi="Times New Roman" w:cs="Times New Roman"/>
          <w:sz w:val="24"/>
          <w:szCs w:val="24"/>
        </w:rPr>
        <w:t xml:space="preserve">dycją przekazywaną przez mistrza, to </w:t>
      </w:r>
      <w:r w:rsidR="00E91D5A">
        <w:rPr>
          <w:rFonts w:ascii="Times New Roman" w:hAnsi="Times New Roman" w:cs="Times New Roman"/>
          <w:sz w:val="24"/>
          <w:szCs w:val="24"/>
        </w:rPr>
        <w:t xml:space="preserve">ewidentnie </w:t>
      </w:r>
      <w:r w:rsidR="002A78C1">
        <w:rPr>
          <w:rFonts w:ascii="Times New Roman" w:hAnsi="Times New Roman" w:cs="Times New Roman"/>
          <w:sz w:val="24"/>
          <w:szCs w:val="24"/>
        </w:rPr>
        <w:t xml:space="preserve">podjęty przez nią dialog </w:t>
      </w:r>
      <w:r w:rsidR="002A78C1" w:rsidRPr="002A78C1">
        <w:rPr>
          <w:rFonts w:ascii="Times New Roman" w:hAnsi="Times New Roman" w:cs="Times New Roman"/>
          <w:sz w:val="24"/>
          <w:szCs w:val="24"/>
        </w:rPr>
        <w:t>z jego koncepcją sakralizującą kobiecość</w:t>
      </w:r>
      <w:r w:rsidR="00E91D5A">
        <w:rPr>
          <w:rFonts w:ascii="Times New Roman" w:hAnsi="Times New Roman" w:cs="Times New Roman"/>
          <w:sz w:val="24"/>
          <w:szCs w:val="24"/>
        </w:rPr>
        <w:t xml:space="preserve"> </w:t>
      </w:r>
      <w:r w:rsidR="00D60CD2">
        <w:rPr>
          <w:rFonts w:ascii="Times New Roman" w:hAnsi="Times New Roman" w:cs="Times New Roman"/>
          <w:sz w:val="24"/>
          <w:szCs w:val="24"/>
        </w:rPr>
        <w:t>nie jest dla współczesnej historii sztuki kluczowy. Ciekawszym</w:t>
      </w:r>
      <w:r w:rsidR="00E91D5A">
        <w:rPr>
          <w:rFonts w:ascii="Times New Roman" w:hAnsi="Times New Roman" w:cs="Times New Roman"/>
          <w:sz w:val="24"/>
          <w:szCs w:val="24"/>
        </w:rPr>
        <w:t xml:space="preserve"> tropem pozwalającym </w:t>
      </w:r>
      <w:r w:rsidR="00D60CD2">
        <w:rPr>
          <w:rFonts w:ascii="Times New Roman" w:hAnsi="Times New Roman" w:cs="Times New Roman"/>
          <w:sz w:val="24"/>
          <w:szCs w:val="24"/>
        </w:rPr>
        <w:t xml:space="preserve">badaczce </w:t>
      </w:r>
      <w:r w:rsidR="00E91D5A">
        <w:rPr>
          <w:rFonts w:ascii="Times New Roman" w:hAnsi="Times New Roman" w:cs="Times New Roman"/>
          <w:sz w:val="24"/>
          <w:szCs w:val="24"/>
        </w:rPr>
        <w:t xml:space="preserve">umiejscowić to malarstwo w </w:t>
      </w:r>
      <w:r w:rsidR="00353216">
        <w:rPr>
          <w:rFonts w:ascii="Times New Roman" w:hAnsi="Times New Roman" w:cs="Times New Roman"/>
          <w:sz w:val="24"/>
          <w:szCs w:val="24"/>
        </w:rPr>
        <w:t xml:space="preserve">dzisiejszej </w:t>
      </w:r>
      <w:r w:rsidR="00E91D5A">
        <w:rPr>
          <w:rFonts w:ascii="Times New Roman" w:hAnsi="Times New Roman" w:cs="Times New Roman"/>
          <w:sz w:val="24"/>
          <w:szCs w:val="24"/>
        </w:rPr>
        <w:t>kulturze</w:t>
      </w:r>
      <w:r w:rsidR="00353216">
        <w:rPr>
          <w:rFonts w:ascii="Times New Roman" w:hAnsi="Times New Roman" w:cs="Times New Roman"/>
          <w:sz w:val="24"/>
          <w:szCs w:val="24"/>
        </w:rPr>
        <w:t xml:space="preserve"> artystycznej</w:t>
      </w:r>
      <w:r w:rsidR="00E91D5A">
        <w:rPr>
          <w:rFonts w:ascii="Times New Roman" w:hAnsi="Times New Roman" w:cs="Times New Roman"/>
          <w:sz w:val="24"/>
          <w:szCs w:val="24"/>
        </w:rPr>
        <w:t xml:space="preserve"> </w:t>
      </w:r>
      <w:r w:rsidR="00086291">
        <w:rPr>
          <w:rFonts w:ascii="Times New Roman" w:hAnsi="Times New Roman" w:cs="Times New Roman"/>
          <w:sz w:val="24"/>
          <w:szCs w:val="24"/>
        </w:rPr>
        <w:t>okazuje się</w:t>
      </w:r>
      <w:r w:rsidR="00A20A51">
        <w:rPr>
          <w:rFonts w:ascii="Times New Roman" w:hAnsi="Times New Roman" w:cs="Times New Roman"/>
          <w:sz w:val="24"/>
          <w:szCs w:val="24"/>
        </w:rPr>
        <w:t xml:space="preserve"> </w:t>
      </w:r>
      <w:r w:rsidR="00D60CD2">
        <w:rPr>
          <w:rFonts w:ascii="Times New Roman" w:hAnsi="Times New Roman" w:cs="Times New Roman"/>
          <w:sz w:val="24"/>
          <w:szCs w:val="24"/>
        </w:rPr>
        <w:t xml:space="preserve">w związku z tym </w:t>
      </w:r>
      <w:r w:rsidR="00A20A51">
        <w:rPr>
          <w:rFonts w:ascii="Times New Roman" w:hAnsi="Times New Roman" w:cs="Times New Roman"/>
          <w:sz w:val="24"/>
          <w:szCs w:val="24"/>
        </w:rPr>
        <w:t xml:space="preserve">ruch </w:t>
      </w:r>
      <w:r w:rsidR="002A78C1">
        <w:rPr>
          <w:rFonts w:ascii="Times New Roman" w:hAnsi="Times New Roman" w:cs="Times New Roman"/>
          <w:sz w:val="24"/>
          <w:szCs w:val="24"/>
        </w:rPr>
        <w:lastRenderedPageBreak/>
        <w:t>feminizmu</w:t>
      </w:r>
      <w:r w:rsidR="00A20A51">
        <w:rPr>
          <w:rFonts w:ascii="Times New Roman" w:hAnsi="Times New Roman" w:cs="Times New Roman"/>
          <w:sz w:val="24"/>
          <w:szCs w:val="24"/>
        </w:rPr>
        <w:t xml:space="preserve"> i nurt sztuki krytycznej</w:t>
      </w:r>
      <w:r w:rsidR="002A78C1" w:rsidRPr="002A78C1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="001926DB">
        <w:rPr>
          <w:rFonts w:ascii="Times New Roman" w:hAnsi="Times New Roman" w:cs="Times New Roman"/>
          <w:sz w:val="24"/>
          <w:szCs w:val="24"/>
        </w:rPr>
        <w:t xml:space="preserve">. </w:t>
      </w:r>
      <w:r w:rsidR="00E91D5A">
        <w:rPr>
          <w:rFonts w:ascii="Times New Roman" w:hAnsi="Times New Roman" w:cs="Times New Roman"/>
          <w:sz w:val="24"/>
          <w:szCs w:val="24"/>
        </w:rPr>
        <w:t>Zarazem</w:t>
      </w:r>
      <w:r w:rsidR="002A78C1">
        <w:rPr>
          <w:rFonts w:ascii="Times New Roman" w:hAnsi="Times New Roman" w:cs="Times New Roman"/>
          <w:sz w:val="24"/>
          <w:szCs w:val="24"/>
        </w:rPr>
        <w:t xml:space="preserve"> pojawi</w:t>
      </w:r>
      <w:r w:rsidR="00E91D5A">
        <w:rPr>
          <w:rFonts w:ascii="Times New Roman" w:hAnsi="Times New Roman" w:cs="Times New Roman"/>
          <w:sz w:val="24"/>
          <w:szCs w:val="24"/>
        </w:rPr>
        <w:t>a</w:t>
      </w:r>
      <w:r w:rsidR="00086291">
        <w:rPr>
          <w:rFonts w:ascii="Times New Roman" w:hAnsi="Times New Roman" w:cs="Times New Roman"/>
          <w:sz w:val="24"/>
          <w:szCs w:val="24"/>
        </w:rPr>
        <w:t xml:space="preserve">jące się w odczytaniach autorki </w:t>
      </w:r>
      <w:r w:rsidR="002A78C1">
        <w:rPr>
          <w:rFonts w:ascii="Times New Roman" w:hAnsi="Times New Roman" w:cs="Times New Roman"/>
          <w:sz w:val="24"/>
          <w:szCs w:val="24"/>
        </w:rPr>
        <w:t xml:space="preserve">konstrukcje mentalne oraz </w:t>
      </w:r>
      <w:r w:rsidR="00086291">
        <w:rPr>
          <w:rFonts w:ascii="Times New Roman" w:hAnsi="Times New Roman" w:cs="Times New Roman"/>
          <w:sz w:val="24"/>
          <w:szCs w:val="24"/>
        </w:rPr>
        <w:t xml:space="preserve">uzasadnienia malarstwa </w:t>
      </w:r>
      <w:r w:rsidR="00E91D5A">
        <w:rPr>
          <w:rFonts w:ascii="Times New Roman" w:hAnsi="Times New Roman" w:cs="Times New Roman"/>
          <w:sz w:val="24"/>
          <w:szCs w:val="24"/>
        </w:rPr>
        <w:t>Białeckiej</w:t>
      </w:r>
      <w:r w:rsidR="00086291">
        <w:rPr>
          <w:rFonts w:ascii="Times New Roman" w:hAnsi="Times New Roman" w:cs="Times New Roman"/>
          <w:sz w:val="24"/>
          <w:szCs w:val="24"/>
        </w:rPr>
        <w:t>,</w:t>
      </w:r>
      <w:r w:rsidR="00E91D5A">
        <w:rPr>
          <w:rFonts w:ascii="Times New Roman" w:hAnsi="Times New Roman" w:cs="Times New Roman"/>
          <w:sz w:val="24"/>
          <w:szCs w:val="24"/>
        </w:rPr>
        <w:t xml:space="preserve"> </w:t>
      </w:r>
      <w:r w:rsidR="002A78C1">
        <w:rPr>
          <w:rFonts w:ascii="Times New Roman" w:hAnsi="Times New Roman" w:cs="Times New Roman"/>
          <w:sz w:val="24"/>
          <w:szCs w:val="24"/>
        </w:rPr>
        <w:t>mające służyć wyodrębnieniu</w:t>
      </w:r>
      <w:r w:rsidR="00E91D5A">
        <w:rPr>
          <w:rFonts w:ascii="Times New Roman" w:hAnsi="Times New Roman" w:cs="Times New Roman"/>
          <w:sz w:val="24"/>
          <w:szCs w:val="24"/>
        </w:rPr>
        <w:t xml:space="preserve"> jej</w:t>
      </w:r>
      <w:r w:rsidR="002A78C1">
        <w:rPr>
          <w:rFonts w:ascii="Times New Roman" w:hAnsi="Times New Roman" w:cs="Times New Roman"/>
          <w:sz w:val="24"/>
          <w:szCs w:val="24"/>
        </w:rPr>
        <w:t xml:space="preserve"> idiomu poza </w:t>
      </w:r>
      <w:r w:rsidR="00E91D5A">
        <w:rPr>
          <w:rFonts w:ascii="Times New Roman" w:hAnsi="Times New Roman" w:cs="Times New Roman"/>
          <w:sz w:val="24"/>
          <w:szCs w:val="24"/>
        </w:rPr>
        <w:t>patriarchalnymi metodologiami historii sztuki (mistrz-uczennica)</w:t>
      </w:r>
      <w:r w:rsidR="00086291">
        <w:rPr>
          <w:rFonts w:ascii="Times New Roman" w:hAnsi="Times New Roman" w:cs="Times New Roman"/>
          <w:sz w:val="24"/>
          <w:szCs w:val="24"/>
        </w:rPr>
        <w:t>,</w:t>
      </w:r>
      <w:r w:rsidR="002A78C1">
        <w:rPr>
          <w:rFonts w:ascii="Times New Roman" w:hAnsi="Times New Roman" w:cs="Times New Roman"/>
          <w:sz w:val="24"/>
          <w:szCs w:val="24"/>
        </w:rPr>
        <w:t xml:space="preserve"> nie stawiają wyraźnie generalnego problemu tego malarstwa, jaki</w:t>
      </w:r>
      <w:r w:rsidR="00D60CD2">
        <w:rPr>
          <w:rFonts w:ascii="Times New Roman" w:hAnsi="Times New Roman" w:cs="Times New Roman"/>
          <w:sz w:val="24"/>
          <w:szCs w:val="24"/>
        </w:rPr>
        <w:t>m,</w:t>
      </w:r>
      <w:r w:rsidR="00682D15">
        <w:rPr>
          <w:rFonts w:ascii="Times New Roman" w:hAnsi="Times New Roman" w:cs="Times New Roman"/>
          <w:sz w:val="24"/>
          <w:szCs w:val="24"/>
        </w:rPr>
        <w:t xml:space="preserve"> </w:t>
      </w:r>
      <w:r w:rsidR="002A78C1">
        <w:rPr>
          <w:rFonts w:ascii="Times New Roman" w:hAnsi="Times New Roman" w:cs="Times New Roman"/>
          <w:sz w:val="24"/>
          <w:szCs w:val="24"/>
        </w:rPr>
        <w:t xml:space="preserve">moim zdaniem, </w:t>
      </w:r>
      <w:r w:rsidR="00D60CD2">
        <w:rPr>
          <w:rFonts w:ascii="Times New Roman" w:hAnsi="Times New Roman" w:cs="Times New Roman"/>
          <w:sz w:val="24"/>
          <w:szCs w:val="24"/>
        </w:rPr>
        <w:t xml:space="preserve">z perspektywy feministycznej, jest </w:t>
      </w:r>
      <w:r w:rsidR="002A78C1">
        <w:rPr>
          <w:rFonts w:ascii="Times New Roman" w:hAnsi="Times New Roman" w:cs="Times New Roman"/>
          <w:sz w:val="24"/>
          <w:szCs w:val="24"/>
        </w:rPr>
        <w:t xml:space="preserve">reprezentacja kobiety w ramach kultury dominującej. </w:t>
      </w:r>
      <w:r w:rsidR="00D60CD2">
        <w:rPr>
          <w:rFonts w:ascii="Times New Roman" w:hAnsi="Times New Roman" w:cs="Times New Roman"/>
          <w:sz w:val="24"/>
          <w:szCs w:val="24"/>
        </w:rPr>
        <w:t>Pisząc o sygnaturowym styl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52C70">
        <w:rPr>
          <w:rFonts w:ascii="Times New Roman" w:hAnsi="Times New Roman" w:cs="Times New Roman"/>
          <w:sz w:val="24"/>
          <w:szCs w:val="24"/>
        </w:rPr>
        <w:t>w odmiennych warunkach historycznych, geograficznych i estetycznych</w:t>
      </w:r>
      <w:r w:rsidR="00D60CD2">
        <w:rPr>
          <w:rFonts w:ascii="Times New Roman" w:hAnsi="Times New Roman" w:cs="Times New Roman"/>
          <w:sz w:val="24"/>
          <w:szCs w:val="24"/>
        </w:rPr>
        <w:t>, Smolińska</w:t>
      </w:r>
      <w:r w:rsidRPr="00152C70">
        <w:rPr>
          <w:rFonts w:ascii="Times New Roman" w:hAnsi="Times New Roman" w:cs="Times New Roman"/>
          <w:sz w:val="24"/>
          <w:szCs w:val="24"/>
        </w:rPr>
        <w:t xml:space="preserve"> </w:t>
      </w:r>
      <w:r w:rsidR="00D60CD2">
        <w:rPr>
          <w:rFonts w:ascii="Times New Roman" w:hAnsi="Times New Roman" w:cs="Times New Roman"/>
          <w:sz w:val="24"/>
          <w:szCs w:val="24"/>
        </w:rPr>
        <w:t xml:space="preserve">podejmuje </w:t>
      </w:r>
      <w:r w:rsidR="00682D15">
        <w:rPr>
          <w:rFonts w:ascii="Times New Roman" w:hAnsi="Times New Roman" w:cs="Times New Roman"/>
          <w:sz w:val="24"/>
          <w:szCs w:val="24"/>
        </w:rPr>
        <w:t xml:space="preserve">dobrą </w:t>
      </w:r>
      <w:r w:rsidR="00E91D5A">
        <w:rPr>
          <w:rFonts w:ascii="Times New Roman" w:hAnsi="Times New Roman" w:cs="Times New Roman"/>
          <w:sz w:val="24"/>
          <w:szCs w:val="24"/>
        </w:rPr>
        <w:t>tradycję feminis</w:t>
      </w:r>
      <w:r w:rsidR="00D60CD2">
        <w:rPr>
          <w:rFonts w:ascii="Times New Roman" w:hAnsi="Times New Roman" w:cs="Times New Roman"/>
          <w:sz w:val="24"/>
          <w:szCs w:val="24"/>
        </w:rPr>
        <w:t>tycznej inkluzyjności,</w:t>
      </w:r>
      <w:r w:rsidR="00E91D5A">
        <w:rPr>
          <w:rFonts w:ascii="Times New Roman" w:hAnsi="Times New Roman" w:cs="Times New Roman"/>
          <w:sz w:val="24"/>
          <w:szCs w:val="24"/>
        </w:rPr>
        <w:t xml:space="preserve"> zauważa</w:t>
      </w:r>
      <w:r w:rsidR="00D60CD2">
        <w:rPr>
          <w:rFonts w:ascii="Times New Roman" w:hAnsi="Times New Roman" w:cs="Times New Roman"/>
          <w:sz w:val="24"/>
          <w:szCs w:val="24"/>
        </w:rPr>
        <w:t>jąc</w:t>
      </w:r>
      <w:r w:rsidR="00E91D5A">
        <w:rPr>
          <w:rFonts w:ascii="Times New Roman" w:hAnsi="Times New Roman" w:cs="Times New Roman"/>
          <w:sz w:val="24"/>
          <w:szCs w:val="24"/>
        </w:rPr>
        <w:t>, że „Białecka jako malarska postfeministyczna nie musi koncentrować się już na walce o podstawowe prawa, jak miało to miejsce w wypadku tzw. pierwszej fali feminizmu, lecz kieruje swoją uwagę na indywidualne wybory, uwarunkowania życia w kulturze konsumpcyjnej oraz na redefiniowanie pozycji kobiety, funkcjonującej w tradycyjnej roli społecznej”</w:t>
      </w:r>
      <w:r w:rsidR="00E91D5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E91D5A">
        <w:rPr>
          <w:rFonts w:ascii="Times New Roman" w:hAnsi="Times New Roman" w:cs="Times New Roman"/>
          <w:sz w:val="24"/>
          <w:szCs w:val="24"/>
        </w:rPr>
        <w:t>.</w:t>
      </w:r>
      <w:r w:rsidR="00086291" w:rsidRPr="00086291">
        <w:rPr>
          <w:rFonts w:ascii="Times New Roman" w:hAnsi="Times New Roman" w:cs="Times New Roman"/>
          <w:sz w:val="24"/>
          <w:szCs w:val="24"/>
        </w:rPr>
        <w:t xml:space="preserve"> </w:t>
      </w:r>
      <w:r w:rsidR="009607C8">
        <w:rPr>
          <w:rFonts w:ascii="Times New Roman" w:hAnsi="Times New Roman" w:cs="Times New Roman"/>
          <w:sz w:val="24"/>
          <w:szCs w:val="24"/>
        </w:rPr>
        <w:t>Rola ta</w:t>
      </w:r>
      <w:r w:rsidR="00682D15">
        <w:rPr>
          <w:rFonts w:ascii="Times New Roman" w:hAnsi="Times New Roman" w:cs="Times New Roman"/>
          <w:sz w:val="24"/>
          <w:szCs w:val="24"/>
        </w:rPr>
        <w:t xml:space="preserve"> jest ponadto determinowana przez chrześcijański horyzont odniesień, stanowiący – obok symbolizacji związanej z kapitalistycznym społeczeństwem – zasadniczą ramę dla przedstawianego przez malarkę świata kobiet. </w:t>
      </w:r>
      <w:r w:rsidR="00086291">
        <w:rPr>
          <w:rFonts w:ascii="Times New Roman" w:hAnsi="Times New Roman" w:cs="Times New Roman"/>
          <w:sz w:val="24"/>
          <w:szCs w:val="24"/>
        </w:rPr>
        <w:t xml:space="preserve">Takiemu </w:t>
      </w:r>
      <w:r w:rsidR="00682D15">
        <w:rPr>
          <w:rFonts w:ascii="Times New Roman" w:hAnsi="Times New Roman" w:cs="Times New Roman"/>
          <w:sz w:val="24"/>
          <w:szCs w:val="24"/>
        </w:rPr>
        <w:t xml:space="preserve">oto </w:t>
      </w:r>
      <w:r w:rsidR="00086291">
        <w:rPr>
          <w:rFonts w:ascii="Times New Roman" w:hAnsi="Times New Roman" w:cs="Times New Roman"/>
          <w:sz w:val="24"/>
          <w:szCs w:val="24"/>
        </w:rPr>
        <w:t>kierunkowi lektury służyć ma cho</w:t>
      </w:r>
      <w:r w:rsidR="00D60CD2">
        <w:rPr>
          <w:rFonts w:ascii="Times New Roman" w:hAnsi="Times New Roman" w:cs="Times New Roman"/>
          <w:sz w:val="24"/>
          <w:szCs w:val="24"/>
        </w:rPr>
        <w:t>ciażby stosowana przez nią</w:t>
      </w:r>
      <w:r w:rsidR="00682D15">
        <w:rPr>
          <w:rFonts w:ascii="Times New Roman" w:hAnsi="Times New Roman" w:cs="Times New Roman"/>
          <w:sz w:val="24"/>
          <w:szCs w:val="24"/>
        </w:rPr>
        <w:t xml:space="preserve"> </w:t>
      </w:r>
      <w:r w:rsidR="00086291">
        <w:rPr>
          <w:rFonts w:ascii="Times New Roman" w:hAnsi="Times New Roman" w:cs="Times New Roman"/>
          <w:sz w:val="24"/>
          <w:szCs w:val="24"/>
        </w:rPr>
        <w:t>strategia „feminizowania ikonografii chrześcijańskiej”</w:t>
      </w:r>
      <w:r w:rsidR="000862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086291">
        <w:rPr>
          <w:rFonts w:ascii="Times New Roman" w:hAnsi="Times New Roman" w:cs="Times New Roman"/>
          <w:sz w:val="24"/>
          <w:szCs w:val="24"/>
        </w:rPr>
        <w:t>.</w:t>
      </w:r>
      <w:r w:rsidR="00682D15" w:rsidRPr="0068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7BC" w:rsidRDefault="00086291" w:rsidP="00020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Otóż, czasy mamy w obecnej Polsce takie, że </w:t>
      </w:r>
      <w:r w:rsidR="00020915">
        <w:rPr>
          <w:rFonts w:ascii="Times New Roman" w:hAnsi="Times New Roman" w:cs="Times New Roman"/>
          <w:sz w:val="24"/>
          <w:szCs w:val="24"/>
        </w:rPr>
        <w:t xml:space="preserve">bez politycznych rumieńców </w:t>
      </w:r>
      <w:r>
        <w:rPr>
          <w:rFonts w:ascii="Times New Roman" w:hAnsi="Times New Roman" w:cs="Times New Roman"/>
          <w:sz w:val="24"/>
          <w:szCs w:val="24"/>
        </w:rPr>
        <w:t>afirmatywne „traktaty o kobiecie”</w:t>
      </w:r>
      <w:r w:rsidR="00020915">
        <w:rPr>
          <w:rFonts w:ascii="Times New Roman" w:hAnsi="Times New Roman" w:cs="Times New Roman"/>
          <w:sz w:val="24"/>
          <w:szCs w:val="24"/>
        </w:rPr>
        <w:t xml:space="preserve"> </w:t>
      </w:r>
      <w:r w:rsidR="00D60CD2">
        <w:rPr>
          <w:rFonts w:ascii="Times New Roman" w:hAnsi="Times New Roman" w:cs="Times New Roman"/>
          <w:sz w:val="24"/>
          <w:szCs w:val="24"/>
        </w:rPr>
        <w:t xml:space="preserve">w całym swym bogactwie feministycznych oblicz </w:t>
      </w:r>
      <w:r w:rsidR="00020915">
        <w:rPr>
          <w:rFonts w:ascii="Times New Roman" w:hAnsi="Times New Roman" w:cs="Times New Roman"/>
          <w:sz w:val="24"/>
          <w:szCs w:val="24"/>
        </w:rPr>
        <w:t>pozostaną niezauważone w społecznej komunikacji.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216">
        <w:rPr>
          <w:rFonts w:ascii="Times New Roman" w:hAnsi="Times New Roman" w:cs="Times New Roman"/>
          <w:sz w:val="24"/>
          <w:szCs w:val="24"/>
        </w:rPr>
        <w:t>Dlatego też kuszącą perspektywą jest próba ich aktualizacji w</w:t>
      </w:r>
      <w:r w:rsidR="00020915">
        <w:rPr>
          <w:rFonts w:ascii="Times New Roman" w:hAnsi="Times New Roman" w:cs="Times New Roman"/>
          <w:sz w:val="24"/>
          <w:szCs w:val="24"/>
        </w:rPr>
        <w:t xml:space="preserve"> kontekście</w:t>
      </w:r>
      <w:r w:rsidR="00C20792">
        <w:rPr>
          <w:rFonts w:ascii="Times New Roman" w:hAnsi="Times New Roman" w:cs="Times New Roman"/>
          <w:sz w:val="24"/>
          <w:szCs w:val="24"/>
        </w:rPr>
        <w:t xml:space="preserve"> społecznej polityki obecnego prawicowego rządu</w:t>
      </w:r>
      <w:r w:rsidR="00D60CD2">
        <w:rPr>
          <w:rFonts w:ascii="Times New Roman" w:hAnsi="Times New Roman" w:cs="Times New Roman"/>
          <w:sz w:val="24"/>
          <w:szCs w:val="24"/>
        </w:rPr>
        <w:t xml:space="preserve"> w Polsce</w:t>
      </w:r>
      <w:r w:rsidR="00C20792">
        <w:rPr>
          <w:rFonts w:ascii="Times New Roman" w:hAnsi="Times New Roman" w:cs="Times New Roman"/>
          <w:sz w:val="24"/>
          <w:szCs w:val="24"/>
        </w:rPr>
        <w:t xml:space="preserve">, który jest </w:t>
      </w:r>
      <w:r w:rsidR="00020915">
        <w:rPr>
          <w:rFonts w:ascii="Times New Roman" w:hAnsi="Times New Roman" w:cs="Times New Roman"/>
          <w:sz w:val="24"/>
          <w:szCs w:val="24"/>
        </w:rPr>
        <w:t>wrogi</w:t>
      </w:r>
      <w:r w:rsidR="00353216">
        <w:rPr>
          <w:rFonts w:ascii="Times New Roman" w:hAnsi="Times New Roman" w:cs="Times New Roman"/>
          <w:sz w:val="24"/>
          <w:szCs w:val="24"/>
        </w:rPr>
        <w:t xml:space="preserve"> wobec</w:t>
      </w:r>
      <w:r w:rsidR="00C20792">
        <w:rPr>
          <w:rFonts w:ascii="Times New Roman" w:hAnsi="Times New Roman" w:cs="Times New Roman"/>
          <w:sz w:val="24"/>
          <w:szCs w:val="24"/>
        </w:rPr>
        <w:t xml:space="preserve"> walki o prawa kobiet oraz wszelkich emancypacyjnych koncepcji redefiniujących tradycyjne role kobiet w rodzinie. </w:t>
      </w:r>
      <w:r w:rsidR="00020915">
        <w:rPr>
          <w:rFonts w:ascii="Times New Roman" w:hAnsi="Times New Roman" w:cs="Times New Roman"/>
          <w:sz w:val="24"/>
          <w:szCs w:val="24"/>
        </w:rPr>
        <w:t xml:space="preserve">To przecież właśnie kobiety, w tym w znaczącej części matki – jeden z ulubionych tematów malarstwa Białeckiej – </w:t>
      </w:r>
      <w:r w:rsidR="000E4DE5">
        <w:rPr>
          <w:rFonts w:ascii="Times New Roman" w:hAnsi="Times New Roman" w:cs="Times New Roman"/>
          <w:sz w:val="24"/>
          <w:szCs w:val="24"/>
        </w:rPr>
        <w:t xml:space="preserve">22 września 2016 roku, w ramach Ogólnopolskiego Strajku Kobiet zwanego „czarnym protestem”, </w:t>
      </w:r>
      <w:r w:rsidR="00020915">
        <w:rPr>
          <w:rFonts w:ascii="Times New Roman" w:hAnsi="Times New Roman" w:cs="Times New Roman"/>
          <w:sz w:val="24"/>
          <w:szCs w:val="24"/>
        </w:rPr>
        <w:t xml:space="preserve">wystąpiły przeciwko </w:t>
      </w:r>
      <w:r w:rsidR="00C20792">
        <w:rPr>
          <w:rFonts w:ascii="Times New Roman" w:hAnsi="Times New Roman" w:cs="Times New Roman"/>
          <w:sz w:val="24"/>
          <w:szCs w:val="24"/>
        </w:rPr>
        <w:t xml:space="preserve">antykobiecej </w:t>
      </w:r>
      <w:r w:rsidR="00020915">
        <w:rPr>
          <w:rFonts w:ascii="Times New Roman" w:hAnsi="Times New Roman" w:cs="Times New Roman"/>
          <w:sz w:val="24"/>
          <w:szCs w:val="24"/>
        </w:rPr>
        <w:t>ideologii partii P</w:t>
      </w:r>
      <w:r w:rsidR="00A62745">
        <w:rPr>
          <w:rFonts w:ascii="Times New Roman" w:hAnsi="Times New Roman" w:cs="Times New Roman"/>
          <w:sz w:val="24"/>
          <w:szCs w:val="24"/>
        </w:rPr>
        <w:t xml:space="preserve">rawo </w:t>
      </w:r>
      <w:r w:rsidR="00020915">
        <w:rPr>
          <w:rFonts w:ascii="Times New Roman" w:hAnsi="Times New Roman" w:cs="Times New Roman"/>
          <w:sz w:val="24"/>
          <w:szCs w:val="24"/>
        </w:rPr>
        <w:t>i</w:t>
      </w:r>
      <w:r w:rsidR="00A62745">
        <w:rPr>
          <w:rFonts w:ascii="Times New Roman" w:hAnsi="Times New Roman" w:cs="Times New Roman"/>
          <w:sz w:val="24"/>
          <w:szCs w:val="24"/>
        </w:rPr>
        <w:t xml:space="preserve"> </w:t>
      </w:r>
      <w:r w:rsidR="00020915">
        <w:rPr>
          <w:rFonts w:ascii="Times New Roman" w:hAnsi="Times New Roman" w:cs="Times New Roman"/>
          <w:sz w:val="24"/>
          <w:szCs w:val="24"/>
        </w:rPr>
        <w:t>S</w:t>
      </w:r>
      <w:r w:rsidR="00A62745">
        <w:rPr>
          <w:rFonts w:ascii="Times New Roman" w:hAnsi="Times New Roman" w:cs="Times New Roman"/>
          <w:sz w:val="24"/>
          <w:szCs w:val="24"/>
        </w:rPr>
        <w:t>prawiedliwość</w:t>
      </w:r>
      <w:r w:rsidR="00020915">
        <w:rPr>
          <w:rFonts w:ascii="Times New Roman" w:hAnsi="Times New Roman" w:cs="Times New Roman"/>
          <w:sz w:val="24"/>
          <w:szCs w:val="24"/>
        </w:rPr>
        <w:t>,</w:t>
      </w:r>
      <w:r w:rsidR="000E4DE5">
        <w:rPr>
          <w:rFonts w:ascii="Times New Roman" w:hAnsi="Times New Roman" w:cs="Times New Roman"/>
          <w:sz w:val="24"/>
          <w:szCs w:val="24"/>
        </w:rPr>
        <w:t xml:space="preserve"> której</w:t>
      </w:r>
      <w:r w:rsidR="00C20792">
        <w:rPr>
          <w:rFonts w:ascii="Times New Roman" w:hAnsi="Times New Roman" w:cs="Times New Roman"/>
          <w:sz w:val="24"/>
          <w:szCs w:val="24"/>
        </w:rPr>
        <w:t xml:space="preserve"> rezultatem było rozpatrywanie przez Sejm</w:t>
      </w:r>
      <w:r w:rsidR="000E4DE5">
        <w:rPr>
          <w:rFonts w:ascii="Times New Roman" w:hAnsi="Times New Roman" w:cs="Times New Roman"/>
          <w:sz w:val="24"/>
          <w:szCs w:val="24"/>
        </w:rPr>
        <w:t xml:space="preserve"> projekt</w:t>
      </w:r>
      <w:r w:rsidR="00C20792">
        <w:rPr>
          <w:rFonts w:ascii="Times New Roman" w:hAnsi="Times New Roman" w:cs="Times New Roman"/>
          <w:sz w:val="24"/>
          <w:szCs w:val="24"/>
        </w:rPr>
        <w:t>u</w:t>
      </w:r>
      <w:r w:rsidR="000E4DE5">
        <w:rPr>
          <w:rFonts w:ascii="Times New Roman" w:hAnsi="Times New Roman" w:cs="Times New Roman"/>
          <w:sz w:val="24"/>
          <w:szCs w:val="24"/>
        </w:rPr>
        <w:t xml:space="preserve"> ustawy zaostrzającej przepisy dotyczące aborcji. </w:t>
      </w:r>
      <w:r w:rsidR="002F6371">
        <w:rPr>
          <w:rFonts w:ascii="Times New Roman" w:hAnsi="Times New Roman" w:cs="Times New Roman"/>
          <w:sz w:val="24"/>
          <w:szCs w:val="24"/>
        </w:rPr>
        <w:t>Wystąpiły wespół, jednocząc się ponad różnicami światopoglądowymi, klasowymi, genderowymi i politycznymi, przeciwko ideologii o cechach wyznaniowych, której</w:t>
      </w:r>
      <w:r w:rsidR="00020915">
        <w:rPr>
          <w:rFonts w:ascii="Times New Roman" w:hAnsi="Times New Roman" w:cs="Times New Roman"/>
          <w:sz w:val="24"/>
          <w:szCs w:val="24"/>
        </w:rPr>
        <w:t xml:space="preserve"> stałym elementem jest konserwatywno-</w:t>
      </w:r>
      <w:r w:rsidR="002F6371">
        <w:rPr>
          <w:rFonts w:ascii="Times New Roman" w:hAnsi="Times New Roman" w:cs="Times New Roman"/>
          <w:sz w:val="24"/>
          <w:szCs w:val="24"/>
        </w:rPr>
        <w:t xml:space="preserve">ortodoksyjny stosunek do kobiet. Wystąpiły uspołeczniając na niebywałą skalę alarm, który zawiera opublikowany </w:t>
      </w:r>
      <w:r w:rsidR="00C20792">
        <w:rPr>
          <w:rFonts w:ascii="Times New Roman" w:hAnsi="Times New Roman" w:cs="Times New Roman"/>
          <w:sz w:val="24"/>
          <w:szCs w:val="24"/>
        </w:rPr>
        <w:t xml:space="preserve">w marcu tego samego roku raport </w:t>
      </w:r>
      <w:r w:rsidR="000E4DE5">
        <w:rPr>
          <w:rFonts w:ascii="Times New Roman" w:hAnsi="Times New Roman" w:cs="Times New Roman"/>
          <w:sz w:val="24"/>
          <w:szCs w:val="24"/>
        </w:rPr>
        <w:t>Gabinet</w:t>
      </w:r>
      <w:r w:rsidR="002F6371">
        <w:rPr>
          <w:rFonts w:ascii="Times New Roman" w:hAnsi="Times New Roman" w:cs="Times New Roman"/>
          <w:sz w:val="24"/>
          <w:szCs w:val="24"/>
        </w:rPr>
        <w:t>u</w:t>
      </w:r>
      <w:r w:rsidR="000E4DE5">
        <w:rPr>
          <w:rFonts w:ascii="Times New Roman" w:hAnsi="Times New Roman" w:cs="Times New Roman"/>
          <w:sz w:val="24"/>
          <w:szCs w:val="24"/>
        </w:rPr>
        <w:t xml:space="preserve"> Cieni Kongresu</w:t>
      </w:r>
      <w:r w:rsidR="00020915">
        <w:rPr>
          <w:rFonts w:ascii="Times New Roman" w:hAnsi="Times New Roman" w:cs="Times New Roman"/>
          <w:sz w:val="24"/>
          <w:szCs w:val="24"/>
        </w:rPr>
        <w:t xml:space="preserve"> Kobiet</w:t>
      </w:r>
      <w:r w:rsidR="002F6371">
        <w:rPr>
          <w:rFonts w:ascii="Times New Roman" w:hAnsi="Times New Roman" w:cs="Times New Roman"/>
          <w:sz w:val="24"/>
          <w:szCs w:val="24"/>
        </w:rPr>
        <w:t xml:space="preserve"> </w:t>
      </w:r>
      <w:r w:rsidR="002F6371">
        <w:rPr>
          <w:rFonts w:ascii="Times New Roman" w:hAnsi="Times New Roman" w:cs="Times New Roman"/>
          <w:sz w:val="24"/>
          <w:szCs w:val="24"/>
        </w:rPr>
        <w:lastRenderedPageBreak/>
        <w:t>„Prawa kobiet, prawa obywatelskie pod rządami PiSu”. Jego autorki jednym tchem</w:t>
      </w:r>
      <w:r w:rsidR="00020915">
        <w:rPr>
          <w:rFonts w:ascii="Times New Roman" w:hAnsi="Times New Roman" w:cs="Times New Roman"/>
          <w:sz w:val="24"/>
          <w:szCs w:val="24"/>
        </w:rPr>
        <w:t xml:space="preserve"> </w:t>
      </w:r>
      <w:r w:rsidR="002F6371">
        <w:rPr>
          <w:rFonts w:ascii="Times New Roman" w:hAnsi="Times New Roman" w:cs="Times New Roman"/>
          <w:sz w:val="24"/>
          <w:szCs w:val="24"/>
        </w:rPr>
        <w:t>wymieniły zagrożenia, takie jak:</w:t>
      </w:r>
      <w:r w:rsidR="00020915">
        <w:rPr>
          <w:rFonts w:ascii="Times New Roman" w:hAnsi="Times New Roman" w:cs="Times New Roman"/>
          <w:sz w:val="24"/>
          <w:szCs w:val="24"/>
        </w:rPr>
        <w:t xml:space="preserve"> wycofanie dofinansowania leczenia niepłodności metodą in vitro, przywrócenie recepty na antykoncepcję awaryjną,</w:t>
      </w:r>
      <w:r w:rsidR="00E317BC">
        <w:rPr>
          <w:rFonts w:ascii="Times New Roman" w:hAnsi="Times New Roman" w:cs="Times New Roman"/>
          <w:sz w:val="24"/>
          <w:szCs w:val="24"/>
        </w:rPr>
        <w:t xml:space="preserve"> klauzula sumienia, a także</w:t>
      </w:r>
      <w:r w:rsidR="00020915">
        <w:rPr>
          <w:rFonts w:ascii="Times New Roman" w:hAnsi="Times New Roman" w:cs="Times New Roman"/>
          <w:sz w:val="24"/>
          <w:szCs w:val="24"/>
        </w:rPr>
        <w:t xml:space="preserve"> przygotowanie do życia w rodzinie zamiast edukacji sek</w:t>
      </w:r>
      <w:r w:rsidR="00D60CD2">
        <w:rPr>
          <w:rFonts w:ascii="Times New Roman" w:hAnsi="Times New Roman" w:cs="Times New Roman"/>
          <w:sz w:val="24"/>
          <w:szCs w:val="24"/>
        </w:rPr>
        <w:t>sualnej</w:t>
      </w:r>
      <w:r w:rsidR="00D60C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="00D60CD2">
        <w:rPr>
          <w:rFonts w:ascii="Times New Roman" w:hAnsi="Times New Roman" w:cs="Times New Roman"/>
          <w:sz w:val="24"/>
          <w:szCs w:val="24"/>
        </w:rPr>
        <w:t>. D</w:t>
      </w:r>
      <w:r w:rsidR="000E4DE5">
        <w:rPr>
          <w:rFonts w:ascii="Times New Roman" w:hAnsi="Times New Roman" w:cs="Times New Roman"/>
          <w:sz w:val="24"/>
          <w:szCs w:val="24"/>
        </w:rPr>
        <w:t>la badaczki identyfikującej</w:t>
      </w:r>
      <w:r w:rsidR="00D60CD2">
        <w:rPr>
          <w:rFonts w:ascii="Times New Roman" w:hAnsi="Times New Roman" w:cs="Times New Roman"/>
          <w:sz w:val="24"/>
          <w:szCs w:val="24"/>
        </w:rPr>
        <w:t xml:space="preserve"> się z feministycznym interwencjonizmem</w:t>
      </w:r>
      <w:r w:rsidR="00E317BC">
        <w:rPr>
          <w:rFonts w:ascii="Times New Roman" w:hAnsi="Times New Roman" w:cs="Times New Roman"/>
          <w:sz w:val="24"/>
          <w:szCs w:val="24"/>
        </w:rPr>
        <w:t xml:space="preserve"> </w:t>
      </w:r>
      <w:r w:rsidR="00D60CD2">
        <w:rPr>
          <w:rFonts w:ascii="Times New Roman" w:hAnsi="Times New Roman" w:cs="Times New Roman"/>
          <w:sz w:val="24"/>
          <w:szCs w:val="24"/>
        </w:rPr>
        <w:t xml:space="preserve">kwestie te mogą stanowić </w:t>
      </w:r>
      <w:r w:rsidR="000E4DE5">
        <w:rPr>
          <w:rFonts w:ascii="Times New Roman" w:hAnsi="Times New Roman" w:cs="Times New Roman"/>
          <w:sz w:val="24"/>
          <w:szCs w:val="24"/>
        </w:rPr>
        <w:t>dzisiejsze</w:t>
      </w:r>
      <w:r w:rsidR="00D60CD2">
        <w:rPr>
          <w:rFonts w:ascii="Times New Roman" w:hAnsi="Times New Roman" w:cs="Times New Roman"/>
          <w:sz w:val="24"/>
          <w:szCs w:val="24"/>
        </w:rPr>
        <w:t>, niezbywalne</w:t>
      </w:r>
      <w:r w:rsidR="000E4DE5">
        <w:rPr>
          <w:rFonts w:ascii="Times New Roman" w:hAnsi="Times New Roman" w:cs="Times New Roman"/>
          <w:sz w:val="24"/>
          <w:szCs w:val="24"/>
        </w:rPr>
        <w:t xml:space="preserve"> tło </w:t>
      </w:r>
      <w:r w:rsidR="00E317BC">
        <w:rPr>
          <w:rFonts w:ascii="Times New Roman" w:hAnsi="Times New Roman" w:cs="Times New Roman"/>
          <w:sz w:val="24"/>
          <w:szCs w:val="24"/>
        </w:rPr>
        <w:t xml:space="preserve">dla </w:t>
      </w:r>
      <w:r w:rsidR="000E4DE5">
        <w:rPr>
          <w:rFonts w:ascii="Times New Roman" w:hAnsi="Times New Roman" w:cs="Times New Roman"/>
          <w:sz w:val="24"/>
          <w:szCs w:val="24"/>
        </w:rPr>
        <w:t>przy</w:t>
      </w:r>
      <w:r w:rsidR="00E317BC">
        <w:rPr>
          <w:rFonts w:ascii="Times New Roman" w:hAnsi="Times New Roman" w:cs="Times New Roman"/>
          <w:sz w:val="24"/>
          <w:szCs w:val="24"/>
        </w:rPr>
        <w:t>glądania się obrazom Białeckiej</w:t>
      </w:r>
      <w:r w:rsidR="00D60CD2">
        <w:rPr>
          <w:rFonts w:ascii="Times New Roman" w:hAnsi="Times New Roman" w:cs="Times New Roman"/>
          <w:sz w:val="24"/>
          <w:szCs w:val="24"/>
        </w:rPr>
        <w:t>.</w:t>
      </w:r>
      <w:r w:rsidR="00E31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183" w:rsidRDefault="00E317BC" w:rsidP="00E317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swoim tekście stawiam wobec te</w:t>
      </w:r>
      <w:r w:rsidR="00A20A51">
        <w:rPr>
          <w:rFonts w:ascii="Times New Roman" w:hAnsi="Times New Roman" w:cs="Times New Roman"/>
          <w:sz w:val="24"/>
          <w:szCs w:val="24"/>
        </w:rPr>
        <w:t>go tezę mówiącą o tym, że</w:t>
      </w:r>
      <w:r w:rsidR="00D60CD2">
        <w:rPr>
          <w:rFonts w:ascii="Times New Roman" w:hAnsi="Times New Roman" w:cs="Times New Roman"/>
          <w:sz w:val="24"/>
          <w:szCs w:val="24"/>
        </w:rPr>
        <w:t xml:space="preserve"> jej</w:t>
      </w:r>
      <w:r w:rsidR="00A20A51">
        <w:rPr>
          <w:rFonts w:ascii="Times New Roman" w:hAnsi="Times New Roman" w:cs="Times New Roman"/>
          <w:sz w:val="24"/>
          <w:szCs w:val="24"/>
        </w:rPr>
        <w:t xml:space="preserve"> malarski</w:t>
      </w:r>
      <w:r w:rsidR="00D60CD2">
        <w:rPr>
          <w:rFonts w:ascii="Times New Roman" w:hAnsi="Times New Roman" w:cs="Times New Roman"/>
          <w:sz w:val="24"/>
          <w:szCs w:val="24"/>
        </w:rPr>
        <w:t xml:space="preserve"> idiom </w:t>
      </w:r>
      <w:r>
        <w:rPr>
          <w:rFonts w:ascii="Times New Roman" w:hAnsi="Times New Roman" w:cs="Times New Roman"/>
          <w:sz w:val="24"/>
          <w:szCs w:val="24"/>
        </w:rPr>
        <w:t>nie został jeszcze wyczerpująco rozpoznany w swoich pote</w:t>
      </w:r>
      <w:r w:rsidR="00040BB4">
        <w:rPr>
          <w:rFonts w:ascii="Times New Roman" w:hAnsi="Times New Roman" w:cs="Times New Roman"/>
          <w:sz w:val="24"/>
          <w:szCs w:val="24"/>
        </w:rPr>
        <w:t xml:space="preserve">ncjalnych </w:t>
      </w:r>
      <w:proofErr w:type="spellStart"/>
      <w:r w:rsidR="00040BB4">
        <w:rPr>
          <w:rFonts w:ascii="Times New Roman" w:hAnsi="Times New Roman" w:cs="Times New Roman"/>
          <w:sz w:val="24"/>
          <w:szCs w:val="24"/>
        </w:rPr>
        <w:t>kontekstualizac</w:t>
      </w:r>
      <w:r w:rsidR="00D60CD2">
        <w:rPr>
          <w:rFonts w:ascii="Times New Roman" w:hAnsi="Times New Roman" w:cs="Times New Roman"/>
          <w:sz w:val="24"/>
          <w:szCs w:val="24"/>
        </w:rPr>
        <w:t>jach</w:t>
      </w:r>
      <w:proofErr w:type="spellEnd"/>
      <w:r w:rsidR="00D60CD2">
        <w:rPr>
          <w:rFonts w:ascii="Times New Roman" w:hAnsi="Times New Roman" w:cs="Times New Roman"/>
          <w:sz w:val="24"/>
          <w:szCs w:val="24"/>
        </w:rPr>
        <w:t>, odniesieniach i</w:t>
      </w:r>
      <w:r>
        <w:rPr>
          <w:rFonts w:ascii="Times New Roman" w:hAnsi="Times New Roman" w:cs="Times New Roman"/>
          <w:sz w:val="24"/>
          <w:szCs w:val="24"/>
        </w:rPr>
        <w:t xml:space="preserve"> polemikach. </w:t>
      </w:r>
      <w:r w:rsidR="00746272">
        <w:rPr>
          <w:rFonts w:ascii="Times New Roman" w:hAnsi="Times New Roman" w:cs="Times New Roman"/>
          <w:sz w:val="24"/>
          <w:szCs w:val="24"/>
        </w:rPr>
        <w:t xml:space="preserve">Tekst powstał </w:t>
      </w:r>
      <w:r>
        <w:rPr>
          <w:rFonts w:ascii="Times New Roman" w:hAnsi="Times New Roman" w:cs="Times New Roman"/>
          <w:sz w:val="24"/>
          <w:szCs w:val="24"/>
        </w:rPr>
        <w:t xml:space="preserve">w dialogu z istniejącym już kształtem jego odczytania w krytyce artystycznej, w dwojaki sposób stanowiąc hołd składany tematyzowanej kobiecości, która, jak </w:t>
      </w:r>
      <w:r w:rsidR="00040BB4">
        <w:rPr>
          <w:rFonts w:ascii="Times New Roman" w:hAnsi="Times New Roman" w:cs="Times New Roman"/>
          <w:sz w:val="24"/>
          <w:szCs w:val="24"/>
        </w:rPr>
        <w:t>zauważa jeden z bohaterów odczytania</w:t>
      </w:r>
      <w:r>
        <w:rPr>
          <w:rFonts w:ascii="Times New Roman" w:hAnsi="Times New Roman" w:cs="Times New Roman"/>
          <w:sz w:val="24"/>
          <w:szCs w:val="24"/>
        </w:rPr>
        <w:t xml:space="preserve"> Smolińskiej, nie daje się esencjalizować, ponieważ stanowi różnicę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="0039734D">
        <w:rPr>
          <w:rFonts w:ascii="Times New Roman" w:hAnsi="Times New Roman" w:cs="Times New Roman"/>
          <w:sz w:val="24"/>
          <w:szCs w:val="24"/>
        </w:rPr>
        <w:t xml:space="preserve">. Oprócz uwzględnienia politycznego rezonowania </w:t>
      </w:r>
      <w:r w:rsidR="00040BB4">
        <w:rPr>
          <w:rFonts w:ascii="Times New Roman" w:hAnsi="Times New Roman" w:cs="Times New Roman"/>
          <w:sz w:val="24"/>
          <w:szCs w:val="24"/>
        </w:rPr>
        <w:t>kobiecości</w:t>
      </w:r>
      <w:r w:rsidR="00A20A51">
        <w:rPr>
          <w:rFonts w:ascii="Times New Roman" w:hAnsi="Times New Roman" w:cs="Times New Roman"/>
          <w:sz w:val="24"/>
          <w:szCs w:val="24"/>
        </w:rPr>
        <w:t>,</w:t>
      </w:r>
      <w:r w:rsidR="00040BB4">
        <w:rPr>
          <w:rFonts w:ascii="Times New Roman" w:hAnsi="Times New Roman" w:cs="Times New Roman"/>
          <w:sz w:val="24"/>
          <w:szCs w:val="24"/>
        </w:rPr>
        <w:t xml:space="preserve"> będącej treścią </w:t>
      </w:r>
      <w:r w:rsidR="0039734D">
        <w:rPr>
          <w:rFonts w:ascii="Times New Roman" w:hAnsi="Times New Roman" w:cs="Times New Roman"/>
          <w:sz w:val="24"/>
          <w:szCs w:val="24"/>
        </w:rPr>
        <w:t>malarstwa Białeckiej, tę</w:t>
      </w:r>
      <w:r>
        <w:rPr>
          <w:rFonts w:ascii="Times New Roman" w:hAnsi="Times New Roman" w:cs="Times New Roman"/>
          <w:sz w:val="24"/>
          <w:szCs w:val="24"/>
        </w:rPr>
        <w:t xml:space="preserve"> różn</w:t>
      </w:r>
      <w:r w:rsidR="0039734D">
        <w:rPr>
          <w:rFonts w:ascii="Times New Roman" w:hAnsi="Times New Roman" w:cs="Times New Roman"/>
          <w:sz w:val="24"/>
          <w:szCs w:val="24"/>
        </w:rPr>
        <w:t>icę zamierzam ponadto</w:t>
      </w:r>
      <w:r w:rsidR="00A62745">
        <w:rPr>
          <w:rFonts w:ascii="Times New Roman" w:hAnsi="Times New Roman" w:cs="Times New Roman"/>
          <w:sz w:val="24"/>
          <w:szCs w:val="24"/>
        </w:rPr>
        <w:t xml:space="preserve"> wyartykułować</w:t>
      </w:r>
      <w:r>
        <w:rPr>
          <w:rFonts w:ascii="Times New Roman" w:hAnsi="Times New Roman" w:cs="Times New Roman"/>
          <w:sz w:val="24"/>
          <w:szCs w:val="24"/>
        </w:rPr>
        <w:t xml:space="preserve"> poprzez wprowadzenie do interpretacy</w:t>
      </w:r>
      <w:r w:rsidR="0039734D">
        <w:rPr>
          <w:rFonts w:ascii="Times New Roman" w:hAnsi="Times New Roman" w:cs="Times New Roman"/>
          <w:sz w:val="24"/>
          <w:szCs w:val="24"/>
        </w:rPr>
        <w:t>jnej gry z nim</w:t>
      </w:r>
      <w:r>
        <w:rPr>
          <w:rFonts w:ascii="Times New Roman" w:hAnsi="Times New Roman" w:cs="Times New Roman"/>
          <w:sz w:val="24"/>
          <w:szCs w:val="24"/>
        </w:rPr>
        <w:t xml:space="preserve"> homoerotycznego spojrzenia narratorki tego tekstu</w:t>
      </w:r>
      <w:r w:rsidR="00F80183">
        <w:rPr>
          <w:rFonts w:ascii="Times New Roman" w:hAnsi="Times New Roman" w:cs="Times New Roman"/>
          <w:sz w:val="24"/>
          <w:szCs w:val="24"/>
        </w:rPr>
        <w:t>. Z</w:t>
      </w:r>
      <w:r w:rsidR="00A20A51">
        <w:rPr>
          <w:rFonts w:ascii="Times New Roman" w:hAnsi="Times New Roman" w:cs="Times New Roman"/>
          <w:sz w:val="24"/>
          <w:szCs w:val="24"/>
        </w:rPr>
        <w:t>achętę ku temu</w:t>
      </w:r>
      <w:r w:rsidR="0072032E">
        <w:rPr>
          <w:rFonts w:ascii="Times New Roman" w:hAnsi="Times New Roman" w:cs="Times New Roman"/>
          <w:sz w:val="24"/>
          <w:szCs w:val="24"/>
        </w:rPr>
        <w:t xml:space="preserve"> stanowi</w:t>
      </w:r>
      <w:r w:rsidR="00040BB4">
        <w:rPr>
          <w:rFonts w:ascii="Times New Roman" w:hAnsi="Times New Roman" w:cs="Times New Roman"/>
          <w:sz w:val="24"/>
          <w:szCs w:val="24"/>
        </w:rPr>
        <w:t xml:space="preserve"> to, że </w:t>
      </w:r>
      <w:r w:rsidR="00F80183">
        <w:rPr>
          <w:rFonts w:ascii="Times New Roman" w:hAnsi="Times New Roman" w:cs="Times New Roman"/>
          <w:sz w:val="24"/>
          <w:szCs w:val="24"/>
        </w:rPr>
        <w:t>cechuje</w:t>
      </w:r>
      <w:r w:rsidR="00040BB4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niemalże brak męskiej zasady,</w:t>
      </w:r>
      <w:r w:rsidR="005D64C5">
        <w:rPr>
          <w:rFonts w:ascii="Times New Roman" w:hAnsi="Times New Roman" w:cs="Times New Roman"/>
          <w:sz w:val="24"/>
          <w:szCs w:val="24"/>
        </w:rPr>
        <w:t xml:space="preserve"> </w:t>
      </w:r>
      <w:r w:rsidR="00040BB4">
        <w:rPr>
          <w:rFonts w:ascii="Times New Roman" w:hAnsi="Times New Roman" w:cs="Times New Roman"/>
          <w:sz w:val="24"/>
          <w:szCs w:val="24"/>
        </w:rPr>
        <w:t>w efekci</w:t>
      </w:r>
      <w:r w:rsidR="00A20A51">
        <w:rPr>
          <w:rFonts w:ascii="Times New Roman" w:hAnsi="Times New Roman" w:cs="Times New Roman"/>
          <w:sz w:val="24"/>
          <w:szCs w:val="24"/>
        </w:rPr>
        <w:t>e czego przyglądamy się złożonemu z kobiet i dzieci światu przedstawionemu</w:t>
      </w:r>
      <w:r w:rsidR="00040BB4">
        <w:rPr>
          <w:rFonts w:ascii="Times New Roman" w:hAnsi="Times New Roman" w:cs="Times New Roman"/>
          <w:sz w:val="24"/>
          <w:szCs w:val="24"/>
        </w:rPr>
        <w:t xml:space="preserve"> jak</w:t>
      </w:r>
      <w:r w:rsidR="005D64C5">
        <w:rPr>
          <w:rFonts w:ascii="Times New Roman" w:hAnsi="Times New Roman" w:cs="Times New Roman"/>
          <w:sz w:val="24"/>
          <w:szCs w:val="24"/>
        </w:rPr>
        <w:t xml:space="preserve"> </w:t>
      </w:r>
      <w:r w:rsidR="00040BB4">
        <w:rPr>
          <w:rFonts w:ascii="Times New Roman" w:hAnsi="Times New Roman" w:cs="Times New Roman"/>
          <w:sz w:val="24"/>
          <w:szCs w:val="24"/>
        </w:rPr>
        <w:t>zdepolaryzowanemu biegunowi,</w:t>
      </w:r>
      <w:r w:rsidR="00FB3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który otwiera pole </w:t>
      </w:r>
      <w:r w:rsidR="00F80183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ambiwalentnych odczytań</w:t>
      </w:r>
      <w:r w:rsidR="0072032E" w:rsidRPr="0072032E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="00040BB4">
        <w:rPr>
          <w:rFonts w:ascii="Times New Roman" w:hAnsi="Times New Roman" w:cs="Times New Roman"/>
          <w:sz w:val="24"/>
          <w:szCs w:val="24"/>
        </w:rPr>
        <w:t xml:space="preserve">. </w:t>
      </w:r>
      <w:r w:rsidR="00A20A51">
        <w:rPr>
          <w:rFonts w:ascii="Times New Roman" w:hAnsi="Times New Roman" w:cs="Times New Roman"/>
          <w:sz w:val="24"/>
          <w:szCs w:val="24"/>
        </w:rPr>
        <w:t xml:space="preserve">Chociaż </w:t>
      </w:r>
      <w:r>
        <w:rPr>
          <w:rFonts w:ascii="Times New Roman" w:hAnsi="Times New Roman" w:cs="Times New Roman"/>
          <w:sz w:val="24"/>
          <w:szCs w:val="24"/>
        </w:rPr>
        <w:t xml:space="preserve">nieodzowny ślad </w:t>
      </w:r>
      <w:r w:rsidR="00A20A51">
        <w:rPr>
          <w:rFonts w:ascii="Times New Roman" w:hAnsi="Times New Roman" w:cs="Times New Roman"/>
          <w:sz w:val="24"/>
          <w:szCs w:val="24"/>
        </w:rPr>
        <w:t xml:space="preserve">tego, co męskie </w:t>
      </w:r>
      <w:r>
        <w:rPr>
          <w:rFonts w:ascii="Times New Roman" w:hAnsi="Times New Roman" w:cs="Times New Roman"/>
          <w:sz w:val="24"/>
          <w:szCs w:val="24"/>
        </w:rPr>
        <w:t>stanowią liczne r</w:t>
      </w:r>
      <w:r w:rsidR="00040BB4">
        <w:rPr>
          <w:rFonts w:ascii="Times New Roman" w:hAnsi="Times New Roman" w:cs="Times New Roman"/>
          <w:sz w:val="24"/>
          <w:szCs w:val="24"/>
        </w:rPr>
        <w:t>eprezentacje kobiet w kontekście</w:t>
      </w:r>
      <w:r>
        <w:rPr>
          <w:rFonts w:ascii="Times New Roman" w:hAnsi="Times New Roman" w:cs="Times New Roman"/>
          <w:sz w:val="24"/>
          <w:szCs w:val="24"/>
        </w:rPr>
        <w:t xml:space="preserve"> macierzyństwa, </w:t>
      </w:r>
      <w:r w:rsidR="00A20A51">
        <w:rPr>
          <w:rFonts w:ascii="Times New Roman" w:hAnsi="Times New Roman" w:cs="Times New Roman"/>
          <w:sz w:val="24"/>
          <w:szCs w:val="24"/>
        </w:rPr>
        <w:t xml:space="preserve">to zarazem </w:t>
      </w:r>
      <w:r>
        <w:rPr>
          <w:rFonts w:ascii="Times New Roman" w:hAnsi="Times New Roman" w:cs="Times New Roman"/>
          <w:sz w:val="24"/>
          <w:szCs w:val="24"/>
        </w:rPr>
        <w:t xml:space="preserve">część z nich wydaje się zawieszać najbardziej uparte, seksualne podporządkowanie kobiety mężczyźnie.  </w:t>
      </w:r>
      <w:r w:rsidR="00F80183" w:rsidRPr="00F80183">
        <w:rPr>
          <w:rFonts w:ascii="Times New Roman" w:hAnsi="Times New Roman" w:cs="Times New Roman"/>
          <w:sz w:val="24"/>
          <w:szCs w:val="24"/>
        </w:rPr>
        <w:t>P</w:t>
      </w:r>
      <w:r w:rsidR="00F80183">
        <w:rPr>
          <w:rFonts w:ascii="Times New Roman" w:hAnsi="Times New Roman" w:cs="Times New Roman"/>
          <w:sz w:val="24"/>
          <w:szCs w:val="24"/>
        </w:rPr>
        <w:t>rzypisując homoerotycznemu</w:t>
      </w:r>
      <w:r w:rsidR="00F80183" w:rsidRPr="00F80183">
        <w:rPr>
          <w:rFonts w:ascii="Times New Roman" w:hAnsi="Times New Roman" w:cs="Times New Roman"/>
          <w:sz w:val="24"/>
          <w:szCs w:val="24"/>
        </w:rPr>
        <w:t xml:space="preserve"> spojrzeniu funkcję poznawczą, umieszczam je w ramach pomiędzy „studiami gejowsko-</w:t>
      </w:r>
      <w:r w:rsidR="005D64C5" w:rsidRPr="00F80183">
        <w:rPr>
          <w:rFonts w:ascii="Times New Roman" w:hAnsi="Times New Roman" w:cs="Times New Roman"/>
          <w:sz w:val="24"/>
          <w:szCs w:val="24"/>
        </w:rPr>
        <w:t>lesbijskimi</w:t>
      </w:r>
      <w:r w:rsidR="00F80183" w:rsidRPr="00F80183">
        <w:rPr>
          <w:rFonts w:ascii="Times New Roman" w:hAnsi="Times New Roman" w:cs="Times New Roman"/>
          <w:sz w:val="24"/>
          <w:szCs w:val="24"/>
        </w:rPr>
        <w:t xml:space="preserve">”, które nasycają je emancypacyjną ambicją, a „teorią </w:t>
      </w:r>
      <w:r w:rsidR="00F80183" w:rsidRPr="00F80183">
        <w:rPr>
          <w:rFonts w:ascii="Times New Roman" w:hAnsi="Times New Roman" w:cs="Times New Roman"/>
          <w:i/>
          <w:sz w:val="24"/>
          <w:szCs w:val="24"/>
        </w:rPr>
        <w:t>queer</w:t>
      </w:r>
      <w:r w:rsidR="00F80183" w:rsidRPr="00F80183">
        <w:rPr>
          <w:rFonts w:ascii="Times New Roman" w:hAnsi="Times New Roman" w:cs="Times New Roman"/>
          <w:sz w:val="24"/>
          <w:szCs w:val="24"/>
        </w:rPr>
        <w:t>”, która pozwala skupić się na estetyce</w:t>
      </w:r>
      <w:r w:rsidR="00A20A51">
        <w:rPr>
          <w:rFonts w:ascii="Times New Roman" w:hAnsi="Times New Roman" w:cs="Times New Roman"/>
          <w:sz w:val="24"/>
          <w:szCs w:val="24"/>
        </w:rPr>
        <w:t xml:space="preserve"> większości z wrażliwością </w:t>
      </w:r>
      <w:r w:rsidR="00F80183">
        <w:rPr>
          <w:rFonts w:ascii="Times New Roman" w:hAnsi="Times New Roman" w:cs="Times New Roman"/>
          <w:sz w:val="24"/>
          <w:szCs w:val="24"/>
        </w:rPr>
        <w:t xml:space="preserve">na newralgiczne </w:t>
      </w:r>
      <w:r w:rsidR="00087C2C">
        <w:rPr>
          <w:rFonts w:ascii="Times New Roman" w:hAnsi="Times New Roman" w:cs="Times New Roman"/>
          <w:sz w:val="24"/>
          <w:szCs w:val="24"/>
        </w:rPr>
        <w:t>kwestie oporu, zawłaszczenia, subwersji</w:t>
      </w:r>
      <w:r w:rsidR="00F80183" w:rsidRPr="00F80183">
        <w:rPr>
          <w:rFonts w:ascii="Times New Roman" w:hAnsi="Times New Roman" w:cs="Times New Roman"/>
          <w:sz w:val="24"/>
          <w:szCs w:val="24"/>
          <w:vertAlign w:val="superscript"/>
        </w:rPr>
        <w:footnoteReference w:id="13"/>
      </w:r>
      <w:r w:rsidR="00F80183" w:rsidRPr="00F80183">
        <w:rPr>
          <w:rFonts w:ascii="Times New Roman" w:hAnsi="Times New Roman" w:cs="Times New Roman"/>
          <w:sz w:val="24"/>
          <w:szCs w:val="24"/>
        </w:rPr>
        <w:t>.</w:t>
      </w:r>
    </w:p>
    <w:p w:rsidR="004432FE" w:rsidRDefault="00087C2C" w:rsidP="002F2A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powiedzieć, że stawiając malarstwu Białeckiej nieco inne niż dotąd pytania, lub niekiedy, przysuwając akcenty postawionych już mu pytań </w:t>
      </w:r>
      <w:r w:rsidRPr="00525FCC">
        <w:rPr>
          <w:rFonts w:ascii="Times New Roman" w:hAnsi="Times New Roman" w:cs="Times New Roman"/>
          <w:sz w:val="24"/>
          <w:szCs w:val="24"/>
        </w:rPr>
        <w:t>w obszar bardziej radykalnej analizy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społecznej, interesuje mnie </w:t>
      </w:r>
      <w:r>
        <w:rPr>
          <w:rFonts w:ascii="Times New Roman" w:hAnsi="Times New Roman" w:cs="Times New Roman"/>
          <w:i/>
          <w:sz w:val="24"/>
          <w:szCs w:val="24"/>
        </w:rPr>
        <w:t>nieprzedstawialne</w:t>
      </w:r>
      <w:r w:rsidR="00BA7D59">
        <w:rPr>
          <w:rFonts w:ascii="Times New Roman" w:hAnsi="Times New Roman" w:cs="Times New Roman"/>
          <w:sz w:val="24"/>
          <w:szCs w:val="24"/>
        </w:rPr>
        <w:t xml:space="preserve"> </w:t>
      </w:r>
      <w:r w:rsidR="004432FE">
        <w:rPr>
          <w:rFonts w:ascii="Times New Roman" w:hAnsi="Times New Roman" w:cs="Times New Roman"/>
          <w:sz w:val="24"/>
          <w:szCs w:val="24"/>
        </w:rPr>
        <w:t>jej sygnaturowego stylu</w:t>
      </w:r>
      <w:r w:rsidR="00AA342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 xml:space="preserve">. Sięgając do kategorii, która naznaczyła styk nowoczesności i ponowoczesności, wiążącej się z końcem tradycji wielkich narracji i poszukiwaniem tych pomniejszych, jeszcze nie napisanych, oddolnych i krytycznych, fascynuje mnie rozciągnięcie </w:t>
      </w:r>
      <w:r w:rsidR="004432FE">
        <w:rPr>
          <w:rFonts w:ascii="Times New Roman" w:hAnsi="Times New Roman" w:cs="Times New Roman"/>
          <w:sz w:val="24"/>
          <w:szCs w:val="24"/>
        </w:rPr>
        <w:t xml:space="preserve">na nowe obszary problemowe </w:t>
      </w:r>
      <w:r>
        <w:rPr>
          <w:rFonts w:ascii="Times New Roman" w:hAnsi="Times New Roman" w:cs="Times New Roman"/>
          <w:sz w:val="24"/>
          <w:szCs w:val="24"/>
        </w:rPr>
        <w:t xml:space="preserve">towarzyszącego </w:t>
      </w:r>
      <w:r w:rsidR="0068130A">
        <w:rPr>
          <w:rFonts w:ascii="Times New Roman" w:hAnsi="Times New Roman" w:cs="Times New Roman"/>
          <w:sz w:val="24"/>
          <w:szCs w:val="24"/>
        </w:rPr>
        <w:t>wymowie estetyki jej obrazów</w:t>
      </w:r>
      <w:r>
        <w:rPr>
          <w:rFonts w:ascii="Times New Roman" w:hAnsi="Times New Roman" w:cs="Times New Roman"/>
          <w:sz w:val="24"/>
          <w:szCs w:val="24"/>
        </w:rPr>
        <w:t xml:space="preserve"> terroru uwznioślenia i sakralizacji archetypowej, macierzyńskiej roli kobiety w jej </w:t>
      </w:r>
      <w:r w:rsidR="00AA3422">
        <w:rPr>
          <w:rFonts w:ascii="Times New Roman" w:hAnsi="Times New Roman" w:cs="Times New Roman"/>
          <w:sz w:val="24"/>
          <w:szCs w:val="24"/>
        </w:rPr>
        <w:t xml:space="preserve">stezauryzowanej </w:t>
      </w:r>
      <w:r>
        <w:rPr>
          <w:rFonts w:ascii="Times New Roman" w:hAnsi="Times New Roman" w:cs="Times New Roman"/>
          <w:sz w:val="24"/>
          <w:szCs w:val="24"/>
        </w:rPr>
        <w:t>codzienn</w:t>
      </w:r>
      <w:r w:rsidR="00FA08AD">
        <w:rPr>
          <w:rFonts w:ascii="Times New Roman" w:hAnsi="Times New Roman" w:cs="Times New Roman"/>
          <w:sz w:val="24"/>
          <w:szCs w:val="24"/>
        </w:rPr>
        <w:t>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130A">
        <w:rPr>
          <w:rFonts w:ascii="Times New Roman" w:hAnsi="Times New Roman" w:cs="Times New Roman"/>
          <w:sz w:val="24"/>
          <w:szCs w:val="24"/>
        </w:rPr>
        <w:t>Pociąga</w:t>
      </w:r>
      <w:r w:rsidR="00D7142A">
        <w:rPr>
          <w:rFonts w:ascii="Times New Roman" w:hAnsi="Times New Roman" w:cs="Times New Roman"/>
          <w:sz w:val="24"/>
          <w:szCs w:val="24"/>
        </w:rPr>
        <w:t xml:space="preserve"> mnie</w:t>
      </w:r>
      <w:r w:rsidR="008C22F7">
        <w:rPr>
          <w:rFonts w:ascii="Times New Roman" w:hAnsi="Times New Roman" w:cs="Times New Roman"/>
          <w:sz w:val="24"/>
          <w:szCs w:val="24"/>
        </w:rPr>
        <w:t>, innymi słowy,</w:t>
      </w:r>
      <w:r w:rsidR="002F2A63">
        <w:rPr>
          <w:rFonts w:ascii="Times New Roman" w:hAnsi="Times New Roman" w:cs="Times New Roman"/>
          <w:sz w:val="24"/>
          <w:szCs w:val="24"/>
        </w:rPr>
        <w:t xml:space="preserve"> uwidaczniająca się na części z nich</w:t>
      </w:r>
      <w:r w:rsidR="008C22F7">
        <w:rPr>
          <w:rFonts w:ascii="Times New Roman" w:hAnsi="Times New Roman" w:cs="Times New Roman"/>
          <w:sz w:val="24"/>
          <w:szCs w:val="24"/>
        </w:rPr>
        <w:t xml:space="preserve"> ciemna strona </w:t>
      </w:r>
      <w:r w:rsidR="00D7142A">
        <w:rPr>
          <w:rFonts w:ascii="Times New Roman" w:hAnsi="Times New Roman" w:cs="Times New Roman"/>
          <w:sz w:val="24"/>
          <w:szCs w:val="24"/>
        </w:rPr>
        <w:t xml:space="preserve">społecznych oczekiwań, jakie formułuje </w:t>
      </w:r>
      <w:r w:rsidR="00353216">
        <w:rPr>
          <w:rFonts w:ascii="Times New Roman" w:hAnsi="Times New Roman" w:cs="Times New Roman"/>
          <w:sz w:val="24"/>
          <w:szCs w:val="24"/>
        </w:rPr>
        <w:t>wobec kobi</w:t>
      </w:r>
      <w:r w:rsidR="005348FC">
        <w:rPr>
          <w:rFonts w:ascii="Times New Roman" w:hAnsi="Times New Roman" w:cs="Times New Roman"/>
          <w:sz w:val="24"/>
          <w:szCs w:val="24"/>
        </w:rPr>
        <w:t xml:space="preserve">et kultura dominująca, w ramach </w:t>
      </w:r>
      <w:r w:rsidR="00353216">
        <w:rPr>
          <w:rFonts w:ascii="Times New Roman" w:hAnsi="Times New Roman" w:cs="Times New Roman"/>
          <w:sz w:val="24"/>
          <w:szCs w:val="24"/>
        </w:rPr>
        <w:t xml:space="preserve">której niekiedy nie potrafimy obnażyć wprost całej </w:t>
      </w:r>
      <w:r w:rsidR="002F2A63">
        <w:rPr>
          <w:rFonts w:ascii="Times New Roman" w:hAnsi="Times New Roman" w:cs="Times New Roman"/>
          <w:sz w:val="24"/>
          <w:szCs w:val="24"/>
        </w:rPr>
        <w:t>emocjonalnej złożoności naszego – kobiet –</w:t>
      </w:r>
      <w:r w:rsidR="00353216">
        <w:rPr>
          <w:rFonts w:ascii="Times New Roman" w:hAnsi="Times New Roman" w:cs="Times New Roman"/>
          <w:sz w:val="24"/>
          <w:szCs w:val="24"/>
        </w:rPr>
        <w:t xml:space="preserve"> niełatwego losu w społeczeństwie patriarchalnym.</w:t>
      </w:r>
      <w:r w:rsidR="002F2A63">
        <w:rPr>
          <w:rFonts w:ascii="Times New Roman" w:hAnsi="Times New Roman" w:cs="Times New Roman"/>
          <w:sz w:val="24"/>
          <w:szCs w:val="24"/>
        </w:rPr>
        <w:t xml:space="preserve"> </w:t>
      </w:r>
      <w:r w:rsidR="004432FE">
        <w:rPr>
          <w:rFonts w:ascii="Times New Roman" w:hAnsi="Times New Roman" w:cs="Times New Roman"/>
          <w:sz w:val="24"/>
          <w:szCs w:val="24"/>
        </w:rPr>
        <w:t xml:space="preserve">Empatyczną identyfikację zainteresowaniem </w:t>
      </w:r>
      <w:r w:rsidR="002F2A63">
        <w:rPr>
          <w:rFonts w:ascii="Times New Roman" w:hAnsi="Times New Roman" w:cs="Times New Roman"/>
          <w:sz w:val="24"/>
          <w:szCs w:val="24"/>
        </w:rPr>
        <w:t>malarki zakulisowością kulturowego</w:t>
      </w:r>
      <w:r w:rsidR="004432FE">
        <w:rPr>
          <w:rFonts w:ascii="Times New Roman" w:hAnsi="Times New Roman" w:cs="Times New Roman"/>
          <w:sz w:val="24"/>
          <w:szCs w:val="24"/>
        </w:rPr>
        <w:t xml:space="preserve"> powołania </w:t>
      </w:r>
      <w:r w:rsidR="002F2A63">
        <w:rPr>
          <w:rFonts w:ascii="Times New Roman" w:hAnsi="Times New Roman" w:cs="Times New Roman"/>
          <w:sz w:val="24"/>
          <w:szCs w:val="24"/>
        </w:rPr>
        <w:t>kobiety do macierzyństwa zawdzięczam przy tym przypisaniu</w:t>
      </w:r>
      <w:r w:rsidR="0068130A">
        <w:rPr>
          <w:rFonts w:ascii="Times New Roman" w:hAnsi="Times New Roman" w:cs="Times New Roman"/>
          <w:sz w:val="24"/>
          <w:szCs w:val="24"/>
        </w:rPr>
        <w:t xml:space="preserve"> narzędziu analizy, jakim jest</w:t>
      </w:r>
      <w:r w:rsidR="004432FE">
        <w:rPr>
          <w:rFonts w:ascii="Times New Roman" w:hAnsi="Times New Roman" w:cs="Times New Roman"/>
          <w:sz w:val="24"/>
          <w:szCs w:val="24"/>
        </w:rPr>
        <w:t xml:space="preserve"> </w:t>
      </w:r>
      <w:r w:rsidR="002F2A63">
        <w:rPr>
          <w:rFonts w:ascii="Times New Roman" w:hAnsi="Times New Roman" w:cs="Times New Roman"/>
          <w:sz w:val="24"/>
          <w:szCs w:val="24"/>
        </w:rPr>
        <w:t xml:space="preserve">kobiece </w:t>
      </w:r>
      <w:r w:rsidR="004432FE">
        <w:rPr>
          <w:rFonts w:ascii="Times New Roman" w:hAnsi="Times New Roman" w:cs="Times New Roman"/>
          <w:sz w:val="24"/>
          <w:szCs w:val="24"/>
        </w:rPr>
        <w:t xml:space="preserve">spojrzenie </w:t>
      </w:r>
      <w:proofErr w:type="spellStart"/>
      <w:r w:rsidR="004432FE">
        <w:rPr>
          <w:rFonts w:ascii="Times New Roman" w:hAnsi="Times New Roman" w:cs="Times New Roman"/>
          <w:sz w:val="24"/>
          <w:szCs w:val="24"/>
        </w:rPr>
        <w:t>homoerotyczne</w:t>
      </w:r>
      <w:proofErr w:type="spellEnd"/>
      <w:r w:rsidR="004432FE">
        <w:rPr>
          <w:rFonts w:ascii="Times New Roman" w:hAnsi="Times New Roman" w:cs="Times New Roman"/>
          <w:sz w:val="24"/>
          <w:szCs w:val="24"/>
        </w:rPr>
        <w:t>, pewnej</w:t>
      </w:r>
      <w:r w:rsidR="0068130A">
        <w:rPr>
          <w:rFonts w:ascii="Times New Roman" w:hAnsi="Times New Roman" w:cs="Times New Roman"/>
          <w:sz w:val="24"/>
          <w:szCs w:val="24"/>
        </w:rPr>
        <w:t xml:space="preserve"> sygnaturowoś</w:t>
      </w:r>
      <w:r w:rsidR="005C4758">
        <w:rPr>
          <w:rFonts w:ascii="Times New Roman" w:hAnsi="Times New Roman" w:cs="Times New Roman"/>
          <w:sz w:val="24"/>
          <w:szCs w:val="24"/>
        </w:rPr>
        <w:t>ci. Wynika ona</w:t>
      </w:r>
      <w:r w:rsidR="004432FE">
        <w:rPr>
          <w:rFonts w:ascii="Times New Roman" w:hAnsi="Times New Roman" w:cs="Times New Roman"/>
          <w:sz w:val="24"/>
          <w:szCs w:val="24"/>
        </w:rPr>
        <w:t xml:space="preserve"> z założenia, że</w:t>
      </w:r>
      <w:r w:rsidR="0068130A">
        <w:rPr>
          <w:rFonts w:ascii="Times New Roman" w:hAnsi="Times New Roman" w:cs="Times New Roman"/>
          <w:sz w:val="24"/>
          <w:szCs w:val="24"/>
        </w:rPr>
        <w:t xml:space="preserve"> nie jest ono jedynie prostą odwrotnością normatywnego pożądania, lecz zawiera złożony, kontestacyjny stosunek wobec norm – tych odnoszących się zarówno do postrzegania i interpretowania obrazu, jak i malarskiego reprezentowania kobiety i kobiecośc</w:t>
      </w:r>
      <w:r w:rsidR="004432FE">
        <w:rPr>
          <w:rFonts w:ascii="Times New Roman" w:hAnsi="Times New Roman" w:cs="Times New Roman"/>
          <w:sz w:val="24"/>
          <w:szCs w:val="24"/>
        </w:rPr>
        <w:t>i</w:t>
      </w:r>
      <w:r w:rsidR="0068130A">
        <w:rPr>
          <w:rFonts w:ascii="Times New Roman" w:hAnsi="Times New Roman" w:cs="Times New Roman"/>
          <w:sz w:val="24"/>
          <w:szCs w:val="24"/>
        </w:rPr>
        <w:t xml:space="preserve">. </w:t>
      </w:r>
      <w:r w:rsidR="004432FE">
        <w:rPr>
          <w:rFonts w:ascii="Times New Roman" w:hAnsi="Times New Roman" w:cs="Times New Roman"/>
          <w:sz w:val="24"/>
          <w:szCs w:val="24"/>
        </w:rPr>
        <w:t>W efekcie, w swym polemicznym, feministycznym odczytaniu podążam za Cornelią Butler, która proponuje rozumieć feminizm jako „ideologię zmieniających się kryteriów, pozostających pod wpływem miriady zapośredniczających je czynników”. I dalej, w ujęciu tej badaczki „feminizm to również nurt, który zakłada wewnętrzną krytykę oraz wysoce zróżnicowane polityczne ideologie i praktyki”</w:t>
      </w:r>
      <w:r w:rsidR="002F2A6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 w:rsidR="004432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42A" w:rsidRPr="0068130A" w:rsidRDefault="00BD0FC4" w:rsidP="006813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praktyce</w:t>
      </w:r>
      <w:r w:rsidR="0068130A">
        <w:rPr>
          <w:rFonts w:ascii="Times New Roman" w:hAnsi="Times New Roman" w:cs="Times New Roman"/>
          <w:sz w:val="24"/>
          <w:szCs w:val="24"/>
        </w:rPr>
        <w:t xml:space="preserve"> estetycznej analizy</w:t>
      </w:r>
      <w:r w:rsidR="00D7142A">
        <w:rPr>
          <w:rFonts w:ascii="Times New Roman" w:hAnsi="Times New Roman" w:cs="Times New Roman"/>
          <w:sz w:val="24"/>
          <w:szCs w:val="24"/>
        </w:rPr>
        <w:t xml:space="preserve"> </w:t>
      </w:r>
      <w:r w:rsidR="0068130A">
        <w:rPr>
          <w:rFonts w:ascii="Times New Roman" w:hAnsi="Times New Roman" w:cs="Times New Roman"/>
          <w:sz w:val="24"/>
          <w:szCs w:val="24"/>
        </w:rPr>
        <w:t xml:space="preserve">takie ujęcie teoretyczne </w:t>
      </w:r>
      <w:r w:rsidR="008C22F7">
        <w:rPr>
          <w:rFonts w:ascii="Times New Roman" w:hAnsi="Times New Roman" w:cs="Times New Roman"/>
          <w:sz w:val="24"/>
          <w:szCs w:val="24"/>
        </w:rPr>
        <w:t>przekłada</w:t>
      </w:r>
      <w:r w:rsidR="0068130A">
        <w:rPr>
          <w:rFonts w:ascii="Times New Roman" w:hAnsi="Times New Roman" w:cs="Times New Roman"/>
          <w:sz w:val="24"/>
          <w:szCs w:val="24"/>
        </w:rPr>
        <w:t xml:space="preserve"> się </w:t>
      </w:r>
      <w:r w:rsidR="008C22F7">
        <w:rPr>
          <w:rFonts w:ascii="Times New Roman" w:hAnsi="Times New Roman" w:cs="Times New Roman"/>
          <w:sz w:val="24"/>
          <w:szCs w:val="24"/>
        </w:rPr>
        <w:t>na zainteresowanie meandrami sygnaturowego stylu Białeckiej. Z</w:t>
      </w:r>
      <w:r w:rsidR="00D7142A">
        <w:rPr>
          <w:rFonts w:ascii="Times New Roman" w:hAnsi="Times New Roman" w:cs="Times New Roman"/>
          <w:sz w:val="24"/>
          <w:szCs w:val="24"/>
        </w:rPr>
        <w:t>naj</w:t>
      </w:r>
      <w:r w:rsidR="008C22F7">
        <w:rPr>
          <w:rFonts w:ascii="Times New Roman" w:hAnsi="Times New Roman" w:cs="Times New Roman"/>
          <w:sz w:val="24"/>
          <w:szCs w:val="24"/>
        </w:rPr>
        <w:t>duje ono</w:t>
      </w:r>
      <w:r w:rsidR="00D7142A">
        <w:rPr>
          <w:rFonts w:ascii="Times New Roman" w:hAnsi="Times New Roman" w:cs="Times New Roman"/>
          <w:sz w:val="24"/>
          <w:szCs w:val="24"/>
        </w:rPr>
        <w:t xml:space="preserve"> oparcie w </w:t>
      </w:r>
      <w:r w:rsidR="0068130A">
        <w:rPr>
          <w:rFonts w:ascii="Times New Roman" w:hAnsi="Times New Roman" w:cs="Times New Roman"/>
          <w:sz w:val="24"/>
          <w:szCs w:val="24"/>
        </w:rPr>
        <w:t>ujawnianych przez jej obrazy</w:t>
      </w:r>
      <w:r w:rsidR="008C22F7">
        <w:rPr>
          <w:rFonts w:ascii="Times New Roman" w:hAnsi="Times New Roman" w:cs="Times New Roman"/>
          <w:sz w:val="24"/>
          <w:szCs w:val="24"/>
        </w:rPr>
        <w:t xml:space="preserve"> </w:t>
      </w:r>
      <w:r w:rsidR="00D7142A">
        <w:rPr>
          <w:rFonts w:ascii="Times New Roman" w:hAnsi="Times New Roman" w:cs="Times New Roman"/>
          <w:sz w:val="24"/>
          <w:szCs w:val="24"/>
        </w:rPr>
        <w:t>sprzecznych</w:t>
      </w:r>
      <w:r w:rsidR="00D609C7">
        <w:rPr>
          <w:rFonts w:ascii="Times New Roman" w:hAnsi="Times New Roman" w:cs="Times New Roman"/>
          <w:sz w:val="24"/>
          <w:szCs w:val="24"/>
        </w:rPr>
        <w:t>, choć niekoniecznie wykluczających się</w:t>
      </w:r>
      <w:r w:rsidR="00D7142A">
        <w:rPr>
          <w:rFonts w:ascii="Times New Roman" w:hAnsi="Times New Roman" w:cs="Times New Roman"/>
          <w:sz w:val="24"/>
          <w:szCs w:val="24"/>
        </w:rPr>
        <w:t xml:space="preserve"> tendencjach, </w:t>
      </w:r>
      <w:r w:rsidR="008C22F7">
        <w:rPr>
          <w:rFonts w:ascii="Times New Roman" w:hAnsi="Times New Roman" w:cs="Times New Roman"/>
          <w:sz w:val="24"/>
          <w:szCs w:val="24"/>
        </w:rPr>
        <w:t>pozwalających artystce</w:t>
      </w:r>
      <w:r w:rsidR="00D7142A">
        <w:rPr>
          <w:rFonts w:ascii="Times New Roman" w:hAnsi="Times New Roman" w:cs="Times New Roman"/>
          <w:sz w:val="24"/>
          <w:szCs w:val="24"/>
        </w:rPr>
        <w:t>, jak sądzę, uniknąć pułapki wielkiej narracji na temat</w:t>
      </w:r>
      <w:r>
        <w:rPr>
          <w:rFonts w:ascii="Times New Roman" w:hAnsi="Times New Roman" w:cs="Times New Roman"/>
          <w:sz w:val="24"/>
          <w:szCs w:val="24"/>
        </w:rPr>
        <w:t xml:space="preserve"> obrazowania </w:t>
      </w:r>
      <w:r w:rsidR="00D7142A">
        <w:rPr>
          <w:rFonts w:ascii="Times New Roman" w:hAnsi="Times New Roman" w:cs="Times New Roman"/>
          <w:sz w:val="24"/>
          <w:szCs w:val="24"/>
        </w:rPr>
        <w:t xml:space="preserve">kobiet. </w:t>
      </w:r>
      <w:r>
        <w:rPr>
          <w:rFonts w:ascii="Times New Roman" w:hAnsi="Times New Roman" w:cs="Times New Roman"/>
          <w:sz w:val="24"/>
          <w:szCs w:val="24"/>
        </w:rPr>
        <w:t xml:space="preserve">Należy do nich, </w:t>
      </w:r>
      <w:r w:rsidR="00D7142A">
        <w:rPr>
          <w:rFonts w:ascii="Times New Roman" w:hAnsi="Times New Roman" w:cs="Times New Roman"/>
          <w:sz w:val="24"/>
          <w:szCs w:val="24"/>
        </w:rPr>
        <w:t>na przykład t</w:t>
      </w:r>
      <w:r w:rsidR="008C22F7">
        <w:rPr>
          <w:rFonts w:ascii="Times New Roman" w:hAnsi="Times New Roman" w:cs="Times New Roman"/>
          <w:sz w:val="24"/>
          <w:szCs w:val="24"/>
        </w:rPr>
        <w:t>o, że</w:t>
      </w:r>
      <w:r>
        <w:rPr>
          <w:rFonts w:ascii="Times New Roman" w:hAnsi="Times New Roman" w:cs="Times New Roman"/>
          <w:sz w:val="24"/>
          <w:szCs w:val="24"/>
        </w:rPr>
        <w:t xml:space="preserve"> chociaż </w:t>
      </w:r>
      <w:r w:rsidR="00D7142A">
        <w:rPr>
          <w:rFonts w:ascii="Times New Roman" w:hAnsi="Times New Roman" w:cs="Times New Roman"/>
          <w:sz w:val="24"/>
          <w:szCs w:val="24"/>
        </w:rPr>
        <w:t>kobiety</w:t>
      </w:r>
      <w:r>
        <w:rPr>
          <w:rFonts w:ascii="Times New Roman" w:hAnsi="Times New Roman" w:cs="Times New Roman"/>
          <w:sz w:val="24"/>
          <w:szCs w:val="24"/>
        </w:rPr>
        <w:t xml:space="preserve"> Białeckiej</w:t>
      </w:r>
      <w:r w:rsidR="00D7142A">
        <w:rPr>
          <w:rFonts w:ascii="Times New Roman" w:hAnsi="Times New Roman" w:cs="Times New Roman"/>
          <w:sz w:val="24"/>
          <w:szCs w:val="24"/>
        </w:rPr>
        <w:t xml:space="preserve"> wydają się silne, to w ich</w:t>
      </w:r>
      <w:r w:rsidR="00D609C7">
        <w:rPr>
          <w:rFonts w:ascii="Times New Roman" w:hAnsi="Times New Roman" w:cs="Times New Roman"/>
          <w:sz w:val="24"/>
          <w:szCs w:val="24"/>
        </w:rPr>
        <w:t xml:space="preserve"> w przeważającej mierze</w:t>
      </w:r>
      <w:r w:rsidR="00D7142A">
        <w:rPr>
          <w:rFonts w:ascii="Times New Roman" w:hAnsi="Times New Roman" w:cs="Times New Roman"/>
          <w:sz w:val="24"/>
          <w:szCs w:val="24"/>
        </w:rPr>
        <w:t xml:space="preserve"> statycznym obrazowy</w:t>
      </w:r>
      <w:r w:rsidR="008C22F7">
        <w:rPr>
          <w:rFonts w:ascii="Times New Roman" w:hAnsi="Times New Roman" w:cs="Times New Roman"/>
          <w:sz w:val="24"/>
          <w:szCs w:val="24"/>
        </w:rPr>
        <w:t>m byciu brakuje barw, a ekspresja</w:t>
      </w:r>
      <w:r w:rsidR="0068130A">
        <w:rPr>
          <w:rFonts w:ascii="Times New Roman" w:hAnsi="Times New Roman" w:cs="Times New Roman"/>
          <w:sz w:val="24"/>
          <w:szCs w:val="24"/>
        </w:rPr>
        <w:t xml:space="preserve"> pozostaje</w:t>
      </w:r>
      <w:r w:rsidR="008C22F7">
        <w:rPr>
          <w:rFonts w:ascii="Times New Roman" w:hAnsi="Times New Roman" w:cs="Times New Roman"/>
          <w:sz w:val="24"/>
          <w:szCs w:val="24"/>
        </w:rPr>
        <w:t xml:space="preserve"> pod </w:t>
      </w:r>
      <w:r w:rsidR="0068130A">
        <w:rPr>
          <w:rFonts w:ascii="Times New Roman" w:hAnsi="Times New Roman" w:cs="Times New Roman"/>
          <w:sz w:val="24"/>
          <w:szCs w:val="24"/>
        </w:rPr>
        <w:t xml:space="preserve">ścisłą </w:t>
      </w:r>
      <w:r w:rsidR="008C22F7">
        <w:rPr>
          <w:rFonts w:ascii="Times New Roman" w:hAnsi="Times New Roman" w:cs="Times New Roman"/>
          <w:sz w:val="24"/>
          <w:szCs w:val="24"/>
        </w:rPr>
        <w:t>kontrolą formy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D7142A">
        <w:rPr>
          <w:rFonts w:ascii="Times New Roman" w:hAnsi="Times New Roman" w:cs="Times New Roman"/>
          <w:sz w:val="24"/>
          <w:szCs w:val="24"/>
        </w:rPr>
        <w:t xml:space="preserve"> jednej strony pociąga malarkę ukazywanie niemalże nieodzianych kobie</w:t>
      </w:r>
      <w:r w:rsidR="00D609C7">
        <w:rPr>
          <w:rFonts w:ascii="Times New Roman" w:hAnsi="Times New Roman" w:cs="Times New Roman"/>
          <w:sz w:val="24"/>
          <w:szCs w:val="24"/>
        </w:rPr>
        <w:t>t (często, na przykład, przedstawiane są one w</w:t>
      </w:r>
      <w:r w:rsidR="00D7142A">
        <w:rPr>
          <w:rFonts w:ascii="Times New Roman" w:hAnsi="Times New Roman" w:cs="Times New Roman"/>
          <w:sz w:val="24"/>
          <w:szCs w:val="24"/>
        </w:rPr>
        <w:t xml:space="preserve"> bieliźnie, niekiedy noszą na głowach turbany</w:t>
      </w:r>
      <w:r w:rsidR="00D609C7">
        <w:rPr>
          <w:rFonts w:ascii="Times New Roman" w:hAnsi="Times New Roman" w:cs="Times New Roman"/>
          <w:sz w:val="24"/>
          <w:szCs w:val="24"/>
        </w:rPr>
        <w:t xml:space="preserve"> lub czepki</w:t>
      </w:r>
      <w:r w:rsidR="00D7142A">
        <w:rPr>
          <w:rFonts w:ascii="Times New Roman" w:hAnsi="Times New Roman" w:cs="Times New Roman"/>
          <w:sz w:val="24"/>
          <w:szCs w:val="24"/>
        </w:rPr>
        <w:t xml:space="preserve">) o kubistycznie wyrzeźbionych ciałach i surowych twarzach, na </w:t>
      </w:r>
      <w:r w:rsidR="00D7142A">
        <w:rPr>
          <w:rFonts w:ascii="Times New Roman" w:hAnsi="Times New Roman" w:cs="Times New Roman"/>
          <w:sz w:val="24"/>
          <w:szCs w:val="24"/>
        </w:rPr>
        <w:lastRenderedPageBreak/>
        <w:t>których nie malują s</w:t>
      </w:r>
      <w:r w:rsidR="0068130A">
        <w:rPr>
          <w:rFonts w:ascii="Times New Roman" w:hAnsi="Times New Roman" w:cs="Times New Roman"/>
          <w:sz w:val="24"/>
          <w:szCs w:val="24"/>
        </w:rPr>
        <w:t>ię żadne emocje</w:t>
      </w:r>
      <w:r w:rsidR="00D714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42A">
        <w:rPr>
          <w:rFonts w:ascii="Times New Roman" w:hAnsi="Times New Roman" w:cs="Times New Roman"/>
          <w:sz w:val="24"/>
          <w:szCs w:val="24"/>
        </w:rPr>
        <w:t>z drugiej</w:t>
      </w:r>
      <w:r>
        <w:rPr>
          <w:rFonts w:ascii="Times New Roman" w:hAnsi="Times New Roman" w:cs="Times New Roman"/>
          <w:sz w:val="24"/>
          <w:szCs w:val="24"/>
        </w:rPr>
        <w:t xml:space="preserve"> zaś</w:t>
      </w:r>
      <w:r w:rsidR="0068130A">
        <w:rPr>
          <w:rFonts w:ascii="Times New Roman" w:hAnsi="Times New Roman" w:cs="Times New Roman"/>
          <w:sz w:val="24"/>
          <w:szCs w:val="24"/>
        </w:rPr>
        <w:t>,</w:t>
      </w:r>
      <w:r w:rsidR="00D7142A">
        <w:rPr>
          <w:rFonts w:ascii="Times New Roman" w:hAnsi="Times New Roman" w:cs="Times New Roman"/>
          <w:sz w:val="24"/>
          <w:szCs w:val="24"/>
        </w:rPr>
        <w:t xml:space="preserve"> począwszy od obrazu „Dwie Marie </w:t>
      </w:r>
      <w:bookmarkStart w:id="0" w:name="_GoBack"/>
      <w:bookmarkEnd w:id="0"/>
      <w:r w:rsidR="00D7142A">
        <w:rPr>
          <w:rFonts w:ascii="Times New Roman" w:hAnsi="Times New Roman" w:cs="Times New Roman"/>
          <w:sz w:val="24"/>
          <w:szCs w:val="24"/>
        </w:rPr>
        <w:t>Magdaleny” (2005) tej emblematyczności „bez retuszu” towarzyszy tendencja „ubierania” obrazów</w:t>
      </w:r>
      <w:r w:rsidR="0068130A">
        <w:rPr>
          <w:rFonts w:ascii="Times New Roman" w:hAnsi="Times New Roman" w:cs="Times New Roman"/>
          <w:sz w:val="24"/>
          <w:szCs w:val="24"/>
        </w:rPr>
        <w:t>, przejawiająca się</w:t>
      </w:r>
      <w:r w:rsidR="00D7142A">
        <w:rPr>
          <w:rFonts w:ascii="Times New Roman" w:hAnsi="Times New Roman" w:cs="Times New Roman"/>
          <w:sz w:val="24"/>
          <w:szCs w:val="24"/>
        </w:rPr>
        <w:t xml:space="preserve"> skrupulatnie dzierganym na ich powierzchni </w:t>
      </w:r>
      <w:r w:rsidR="00961214">
        <w:rPr>
          <w:rFonts w:ascii="Times New Roman" w:hAnsi="Times New Roman" w:cs="Times New Roman"/>
          <w:sz w:val="24"/>
          <w:szCs w:val="24"/>
        </w:rPr>
        <w:t xml:space="preserve">ściegiem lub </w:t>
      </w:r>
      <w:r w:rsidR="00D7142A">
        <w:rPr>
          <w:rFonts w:ascii="Times New Roman" w:hAnsi="Times New Roman" w:cs="Times New Roman"/>
          <w:sz w:val="24"/>
          <w:szCs w:val="24"/>
        </w:rPr>
        <w:t xml:space="preserve">haftem. </w:t>
      </w:r>
      <w:r w:rsidR="00D7142A" w:rsidRPr="00655E2B">
        <w:rPr>
          <w:rFonts w:ascii="Times New Roman" w:hAnsi="Times New Roman" w:cs="Times New Roman"/>
          <w:sz w:val="24"/>
          <w:szCs w:val="24"/>
        </w:rPr>
        <w:t xml:space="preserve">Co </w:t>
      </w:r>
      <w:r w:rsidR="00D609C7">
        <w:rPr>
          <w:rFonts w:ascii="Times New Roman" w:hAnsi="Times New Roman" w:cs="Times New Roman"/>
          <w:sz w:val="24"/>
          <w:szCs w:val="24"/>
        </w:rPr>
        <w:t xml:space="preserve">przy tym </w:t>
      </w:r>
      <w:r w:rsidR="00D7142A" w:rsidRPr="00655E2B">
        <w:rPr>
          <w:rFonts w:ascii="Times New Roman" w:hAnsi="Times New Roman" w:cs="Times New Roman"/>
          <w:sz w:val="24"/>
          <w:szCs w:val="24"/>
        </w:rPr>
        <w:t>ciekawe</w:t>
      </w:r>
      <w:r w:rsidR="00D609C7">
        <w:rPr>
          <w:rFonts w:ascii="Times New Roman" w:hAnsi="Times New Roman" w:cs="Times New Roman"/>
          <w:sz w:val="24"/>
          <w:szCs w:val="24"/>
        </w:rPr>
        <w:t xml:space="preserve"> to</w:t>
      </w:r>
      <w:r w:rsidR="00D7142A" w:rsidRPr="00655E2B">
        <w:rPr>
          <w:rFonts w:ascii="Times New Roman" w:hAnsi="Times New Roman" w:cs="Times New Roman"/>
          <w:sz w:val="24"/>
          <w:szCs w:val="24"/>
        </w:rPr>
        <w:t>,</w:t>
      </w:r>
      <w:r w:rsidR="00D609C7">
        <w:rPr>
          <w:rFonts w:ascii="Times New Roman" w:hAnsi="Times New Roman" w:cs="Times New Roman"/>
          <w:sz w:val="24"/>
          <w:szCs w:val="24"/>
        </w:rPr>
        <w:t xml:space="preserve"> że</w:t>
      </w:r>
      <w:r w:rsidR="00D7142A" w:rsidRPr="00655E2B">
        <w:rPr>
          <w:rFonts w:ascii="Times New Roman" w:hAnsi="Times New Roman" w:cs="Times New Roman"/>
          <w:sz w:val="24"/>
          <w:szCs w:val="24"/>
        </w:rPr>
        <w:t xml:space="preserve"> </w:t>
      </w:r>
      <w:r w:rsidR="00681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 </w:t>
      </w:r>
      <w:r w:rsidR="00D7142A" w:rsidRPr="00655E2B">
        <w:rPr>
          <w:rFonts w:ascii="Times New Roman" w:hAnsi="Times New Roman" w:cs="Times New Roman"/>
          <w:sz w:val="24"/>
          <w:szCs w:val="24"/>
          <w:shd w:val="clear" w:color="auto" w:fill="FFFFFF"/>
        </w:rPr>
        <w:t>„próba rozszerzania, ubogacania, ozdabiania, kontrastowania ‘czystego’, pełnego namiętności i wątpliwości malarstwa z perfekcją i chłodem rzem</w:t>
      </w:r>
      <w:r w:rsidR="00D7142A">
        <w:rPr>
          <w:rFonts w:ascii="Times New Roman" w:hAnsi="Times New Roman" w:cs="Times New Roman"/>
          <w:sz w:val="24"/>
          <w:szCs w:val="24"/>
          <w:shd w:val="clear" w:color="auto" w:fill="FFFFFF"/>
        </w:rPr>
        <w:t>iosła”, jak mówi o kontrtendencji</w:t>
      </w:r>
      <w:r w:rsidR="00681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malarka</w:t>
      </w:r>
      <w:r w:rsidR="00D7142A" w:rsidRPr="00655E2B">
        <w:rPr>
          <w:rFonts w:ascii="Times New Roman" w:hAnsi="Times New Roman" w:cs="Times New Roman"/>
          <w:sz w:val="24"/>
          <w:szCs w:val="24"/>
          <w:shd w:val="clear" w:color="auto" w:fill="FFFFFF"/>
        </w:rPr>
        <w:t>, sytuuje się</w:t>
      </w:r>
      <w:r w:rsidR="00D71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wbrew stereotypowym ujęciom nowoczesnego malarstwa</w:t>
      </w:r>
      <w:r w:rsidR="00D609C7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16"/>
      </w:r>
      <w:r w:rsidR="00D714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7142A" w:rsidRPr="00655E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142A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7142A" w:rsidRPr="00655E2B">
        <w:rPr>
          <w:rFonts w:ascii="Times New Roman" w:hAnsi="Times New Roman" w:cs="Times New Roman"/>
          <w:sz w:val="24"/>
          <w:szCs w:val="24"/>
          <w:shd w:val="clear" w:color="auto" w:fill="FFFFFF"/>
        </w:rPr>
        <w:t>rzypisując rzemiosłu chłód i perfekcj</w:t>
      </w:r>
      <w:r w:rsidR="00322C5D">
        <w:rPr>
          <w:rFonts w:ascii="Times New Roman" w:hAnsi="Times New Roman" w:cs="Times New Roman"/>
          <w:sz w:val="24"/>
          <w:szCs w:val="24"/>
          <w:shd w:val="clear" w:color="auto" w:fill="FFFFFF"/>
        </w:rPr>
        <w:t>ę</w:t>
      </w:r>
      <w:r w:rsidR="00D7142A" w:rsidRPr="00655E2B">
        <w:rPr>
          <w:rFonts w:ascii="Times New Roman" w:hAnsi="Times New Roman" w:cs="Times New Roman"/>
          <w:sz w:val="24"/>
          <w:szCs w:val="24"/>
          <w:shd w:val="clear" w:color="auto" w:fill="FFFFFF"/>
        </w:rPr>
        <w:t>, w obrazie n</w:t>
      </w:r>
      <w:r w:rsidR="00D7142A">
        <w:rPr>
          <w:rFonts w:ascii="Times New Roman" w:hAnsi="Times New Roman" w:cs="Times New Roman"/>
          <w:sz w:val="24"/>
          <w:szCs w:val="24"/>
          <w:shd w:val="clear" w:color="auto" w:fill="FFFFFF"/>
        </w:rPr>
        <w:t>atomiast lokując sferę emotywną,</w:t>
      </w:r>
      <w:r w:rsidR="00D7142A" w:rsidRPr="00655E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142A">
        <w:rPr>
          <w:rFonts w:ascii="Times New Roman" w:hAnsi="Times New Roman" w:cs="Times New Roman"/>
          <w:sz w:val="24"/>
          <w:szCs w:val="24"/>
          <w:shd w:val="clear" w:color="auto" w:fill="FFFFFF"/>
        </w:rPr>
        <w:t>artystka odwraca bowiem tradycyjne genderowe asocjacje obrazu</w:t>
      </w:r>
      <w:r w:rsidR="00D7142A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17"/>
      </w:r>
      <w:r w:rsidR="00D71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D1684">
        <w:rPr>
          <w:rFonts w:ascii="Times New Roman" w:hAnsi="Times New Roman" w:cs="Times New Roman"/>
          <w:sz w:val="24"/>
          <w:szCs w:val="24"/>
          <w:shd w:val="clear" w:color="auto" w:fill="FFFFFF"/>
        </w:rPr>
        <w:t>Przykładów takich „nieścisłości” jest zresztą więcej. Dlatego też, analizując</w:t>
      </w:r>
      <w:r w:rsidR="00D7142A">
        <w:rPr>
          <w:rFonts w:ascii="Times New Roman" w:hAnsi="Times New Roman" w:cs="Times New Roman"/>
          <w:sz w:val="24"/>
          <w:szCs w:val="24"/>
        </w:rPr>
        <w:t xml:space="preserve"> meandry sygnaturowego stylu Białeckiej, po</w:t>
      </w:r>
      <w:r w:rsidR="00ED013D">
        <w:rPr>
          <w:rFonts w:ascii="Times New Roman" w:hAnsi="Times New Roman" w:cs="Times New Roman"/>
          <w:sz w:val="24"/>
          <w:szCs w:val="24"/>
        </w:rPr>
        <w:t>staram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D7142A">
        <w:rPr>
          <w:rFonts w:ascii="Times New Roman" w:hAnsi="Times New Roman" w:cs="Times New Roman"/>
          <w:sz w:val="24"/>
          <w:szCs w:val="24"/>
        </w:rPr>
        <w:t>wyjść poza kanon ikonografii macierzyństwa</w:t>
      </w:r>
      <w:r w:rsidR="00DD1684">
        <w:rPr>
          <w:rFonts w:ascii="Times New Roman" w:hAnsi="Times New Roman" w:cs="Times New Roman"/>
          <w:sz w:val="24"/>
          <w:szCs w:val="24"/>
        </w:rPr>
        <w:t xml:space="preserve"> kultury dominującej. </w:t>
      </w:r>
      <w:r w:rsidR="00DD1684" w:rsidRPr="00322C5D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Pr="00322C5D">
        <w:rPr>
          <w:rFonts w:ascii="Times New Roman" w:hAnsi="Times New Roman" w:cs="Times New Roman"/>
          <w:sz w:val="24"/>
          <w:szCs w:val="24"/>
          <w:highlight w:val="yellow"/>
        </w:rPr>
        <w:t>iedzeni</w:t>
      </w:r>
      <w:r>
        <w:rPr>
          <w:rFonts w:ascii="Times New Roman" w:hAnsi="Times New Roman" w:cs="Times New Roman"/>
          <w:sz w:val="24"/>
          <w:szCs w:val="24"/>
        </w:rPr>
        <w:t xml:space="preserve"> jej obrazami,</w:t>
      </w:r>
      <w:r w:rsidR="00432E39">
        <w:rPr>
          <w:rFonts w:ascii="Times New Roman" w:hAnsi="Times New Roman" w:cs="Times New Roman"/>
          <w:sz w:val="24"/>
          <w:szCs w:val="24"/>
        </w:rPr>
        <w:t xml:space="preserve"> </w:t>
      </w:r>
      <w:r w:rsidR="00D7142A">
        <w:rPr>
          <w:rFonts w:ascii="Times New Roman" w:hAnsi="Times New Roman" w:cs="Times New Roman"/>
          <w:sz w:val="24"/>
          <w:szCs w:val="24"/>
        </w:rPr>
        <w:t>dla zachowania problemowego</w:t>
      </w:r>
      <w:r w:rsidR="00DD1684">
        <w:rPr>
          <w:rFonts w:ascii="Times New Roman" w:hAnsi="Times New Roman" w:cs="Times New Roman"/>
          <w:sz w:val="24"/>
          <w:szCs w:val="24"/>
        </w:rPr>
        <w:t xml:space="preserve"> porządku odczytania, </w:t>
      </w:r>
      <w:r w:rsidR="00DD1684" w:rsidRPr="00961214">
        <w:rPr>
          <w:rFonts w:ascii="Times New Roman" w:hAnsi="Times New Roman" w:cs="Times New Roman"/>
          <w:sz w:val="24"/>
          <w:szCs w:val="24"/>
          <w:highlight w:val="yellow"/>
        </w:rPr>
        <w:t>zrezygnujemy</w:t>
      </w:r>
      <w:r w:rsidR="00D7142A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 ściśle</w:t>
      </w:r>
      <w:r w:rsidR="00D7142A">
        <w:rPr>
          <w:rFonts w:ascii="Times New Roman" w:hAnsi="Times New Roman" w:cs="Times New Roman"/>
          <w:sz w:val="24"/>
          <w:szCs w:val="24"/>
        </w:rPr>
        <w:t xml:space="preserve"> chronologicznej prezentacji dorobku artystki.</w:t>
      </w:r>
    </w:p>
    <w:p w:rsidR="00C9333C" w:rsidRDefault="00C9333C" w:rsidP="00432E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6E5" w:rsidRDefault="00C9333C" w:rsidP="006F6B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pt.: „Samotrzeć” (2011) ukazuje</w:t>
      </w:r>
      <w:r w:rsidR="008C36E5">
        <w:rPr>
          <w:rFonts w:ascii="Times New Roman" w:hAnsi="Times New Roman" w:cs="Times New Roman"/>
          <w:sz w:val="24"/>
          <w:szCs w:val="24"/>
        </w:rPr>
        <w:t xml:space="preserve"> trzy kobiety</w:t>
      </w:r>
      <w:r w:rsidR="00931248">
        <w:rPr>
          <w:rFonts w:ascii="Times New Roman" w:hAnsi="Times New Roman" w:cs="Times New Roman"/>
          <w:sz w:val="24"/>
          <w:szCs w:val="24"/>
        </w:rPr>
        <w:t xml:space="preserve"> w hierarchicznym układzie prezentystycznym</w:t>
      </w:r>
      <w:r w:rsidR="008C36E5">
        <w:rPr>
          <w:rFonts w:ascii="Times New Roman" w:hAnsi="Times New Roman" w:cs="Times New Roman"/>
          <w:sz w:val="24"/>
          <w:szCs w:val="24"/>
        </w:rPr>
        <w:t xml:space="preserve">, z których każda </w:t>
      </w:r>
      <w:r w:rsidR="00AD586F">
        <w:rPr>
          <w:rFonts w:ascii="Times New Roman" w:hAnsi="Times New Roman" w:cs="Times New Roman"/>
          <w:sz w:val="24"/>
          <w:szCs w:val="24"/>
        </w:rPr>
        <w:t>różni się od siebi</w:t>
      </w:r>
      <w:r w:rsidR="003F5950">
        <w:rPr>
          <w:rFonts w:ascii="Times New Roman" w:hAnsi="Times New Roman" w:cs="Times New Roman"/>
          <w:sz w:val="24"/>
          <w:szCs w:val="24"/>
        </w:rPr>
        <w:t>e wiekiem, a także rozmiarem. Być może,</w:t>
      </w:r>
      <w:r w:rsidR="00AD586F">
        <w:rPr>
          <w:rFonts w:ascii="Times New Roman" w:hAnsi="Times New Roman" w:cs="Times New Roman"/>
          <w:sz w:val="24"/>
          <w:szCs w:val="24"/>
        </w:rPr>
        <w:t xml:space="preserve"> niczym w kanonie egipskim, </w:t>
      </w:r>
      <w:r w:rsidR="003F5950">
        <w:rPr>
          <w:rFonts w:ascii="Times New Roman" w:hAnsi="Times New Roman" w:cs="Times New Roman"/>
          <w:sz w:val="24"/>
          <w:szCs w:val="24"/>
        </w:rPr>
        <w:t xml:space="preserve">ten </w:t>
      </w:r>
      <w:r w:rsidR="00432E39">
        <w:rPr>
          <w:rFonts w:ascii="Times New Roman" w:hAnsi="Times New Roman" w:cs="Times New Roman"/>
          <w:sz w:val="24"/>
          <w:szCs w:val="24"/>
        </w:rPr>
        <w:t xml:space="preserve">kompozycyjny zabieg </w:t>
      </w:r>
      <w:r w:rsidR="003F5950">
        <w:rPr>
          <w:rFonts w:ascii="Times New Roman" w:hAnsi="Times New Roman" w:cs="Times New Roman"/>
          <w:sz w:val="24"/>
          <w:szCs w:val="24"/>
        </w:rPr>
        <w:t>można</w:t>
      </w:r>
      <w:r w:rsidR="008C36E5">
        <w:rPr>
          <w:rFonts w:ascii="Times New Roman" w:hAnsi="Times New Roman" w:cs="Times New Roman"/>
          <w:sz w:val="24"/>
          <w:szCs w:val="24"/>
        </w:rPr>
        <w:t xml:space="preserve"> </w:t>
      </w:r>
      <w:r w:rsidR="003F5950">
        <w:rPr>
          <w:rFonts w:ascii="Times New Roman" w:hAnsi="Times New Roman" w:cs="Times New Roman"/>
          <w:sz w:val="24"/>
          <w:szCs w:val="24"/>
        </w:rPr>
        <w:t>łączyć ze społecznym statusem</w:t>
      </w:r>
      <w:r w:rsidR="008C36E5">
        <w:rPr>
          <w:rFonts w:ascii="Times New Roman" w:hAnsi="Times New Roman" w:cs="Times New Roman"/>
          <w:sz w:val="24"/>
          <w:szCs w:val="24"/>
        </w:rPr>
        <w:t xml:space="preserve"> przypisywanym</w:t>
      </w:r>
      <w:r w:rsidR="00AD586F">
        <w:rPr>
          <w:rFonts w:ascii="Times New Roman" w:hAnsi="Times New Roman" w:cs="Times New Roman"/>
          <w:sz w:val="24"/>
          <w:szCs w:val="24"/>
        </w:rPr>
        <w:t xml:space="preserve"> danej postaci.</w:t>
      </w:r>
      <w:r w:rsidR="00AE1ED8">
        <w:rPr>
          <w:rFonts w:ascii="Times New Roman" w:hAnsi="Times New Roman" w:cs="Times New Roman"/>
          <w:sz w:val="24"/>
          <w:szCs w:val="24"/>
        </w:rPr>
        <w:t xml:space="preserve"> </w:t>
      </w:r>
      <w:r w:rsidR="006F6BAC">
        <w:rPr>
          <w:rFonts w:ascii="Times New Roman" w:hAnsi="Times New Roman" w:cs="Times New Roman"/>
          <w:sz w:val="24"/>
          <w:szCs w:val="24"/>
        </w:rPr>
        <w:t>W tym przypadku jest on determinowany</w:t>
      </w:r>
      <w:r w:rsidR="003F5950">
        <w:rPr>
          <w:rFonts w:ascii="Times New Roman" w:hAnsi="Times New Roman" w:cs="Times New Roman"/>
          <w:sz w:val="24"/>
          <w:szCs w:val="24"/>
        </w:rPr>
        <w:t xml:space="preserve"> zdolnością kobiety do reprodukcji, </w:t>
      </w:r>
      <w:r w:rsidR="001553D6">
        <w:rPr>
          <w:rFonts w:ascii="Times New Roman" w:hAnsi="Times New Roman" w:cs="Times New Roman"/>
          <w:sz w:val="24"/>
          <w:szCs w:val="24"/>
        </w:rPr>
        <w:t xml:space="preserve">lecz jednocześnie </w:t>
      </w:r>
      <w:r w:rsidR="003F5950">
        <w:rPr>
          <w:rFonts w:ascii="Times New Roman" w:hAnsi="Times New Roman" w:cs="Times New Roman"/>
          <w:sz w:val="24"/>
          <w:szCs w:val="24"/>
        </w:rPr>
        <w:t>równoważnym</w:t>
      </w:r>
      <w:r w:rsidR="006F6BAC">
        <w:rPr>
          <w:rFonts w:ascii="Times New Roman" w:hAnsi="Times New Roman" w:cs="Times New Roman"/>
          <w:sz w:val="24"/>
          <w:szCs w:val="24"/>
        </w:rPr>
        <w:t xml:space="preserve"> i równoważącym sensem wydają</w:t>
      </w:r>
      <w:r w:rsidR="003F5950">
        <w:rPr>
          <w:rFonts w:ascii="Times New Roman" w:hAnsi="Times New Roman" w:cs="Times New Roman"/>
          <w:sz w:val="24"/>
          <w:szCs w:val="24"/>
        </w:rPr>
        <w:t xml:space="preserve"> się być </w:t>
      </w:r>
      <w:r w:rsidR="006F6BAC">
        <w:rPr>
          <w:rFonts w:ascii="Times New Roman" w:hAnsi="Times New Roman" w:cs="Times New Roman"/>
          <w:sz w:val="24"/>
          <w:szCs w:val="24"/>
        </w:rPr>
        <w:t>mechanizmy rządzące wspólnotą</w:t>
      </w:r>
      <w:r w:rsidR="003F5950">
        <w:rPr>
          <w:rFonts w:ascii="Times New Roman" w:hAnsi="Times New Roman" w:cs="Times New Roman"/>
          <w:sz w:val="24"/>
          <w:szCs w:val="24"/>
        </w:rPr>
        <w:t xml:space="preserve"> kobiet. </w:t>
      </w:r>
      <w:r w:rsidR="00AE1ED8">
        <w:rPr>
          <w:rFonts w:ascii="Times New Roman" w:hAnsi="Times New Roman" w:cs="Times New Roman"/>
          <w:sz w:val="24"/>
          <w:szCs w:val="24"/>
        </w:rPr>
        <w:t>N</w:t>
      </w:r>
      <w:r w:rsidR="008C36E5">
        <w:rPr>
          <w:rFonts w:ascii="Times New Roman" w:hAnsi="Times New Roman" w:cs="Times New Roman"/>
          <w:sz w:val="24"/>
          <w:szCs w:val="24"/>
        </w:rPr>
        <w:t>a rozłożonych kolanach n</w:t>
      </w:r>
      <w:r w:rsidR="00AE1ED8">
        <w:rPr>
          <w:rFonts w:ascii="Times New Roman" w:hAnsi="Times New Roman" w:cs="Times New Roman"/>
          <w:sz w:val="24"/>
          <w:szCs w:val="24"/>
        </w:rPr>
        <w:t xml:space="preserve">ajstarszej i największej z nich, odzianej w czarną suknię, </w:t>
      </w:r>
      <w:r w:rsidR="003F5950">
        <w:rPr>
          <w:rFonts w:ascii="Times New Roman" w:hAnsi="Times New Roman" w:cs="Times New Roman"/>
          <w:sz w:val="24"/>
          <w:szCs w:val="24"/>
        </w:rPr>
        <w:t xml:space="preserve">w fasadowych pozach </w:t>
      </w:r>
      <w:r w:rsidR="008C36E5">
        <w:rPr>
          <w:rFonts w:ascii="Times New Roman" w:hAnsi="Times New Roman" w:cs="Times New Roman"/>
          <w:sz w:val="24"/>
          <w:szCs w:val="24"/>
        </w:rPr>
        <w:t xml:space="preserve">siedzą </w:t>
      </w:r>
      <w:r w:rsidR="00AE1ED8">
        <w:rPr>
          <w:rFonts w:ascii="Times New Roman" w:hAnsi="Times New Roman" w:cs="Times New Roman"/>
          <w:sz w:val="24"/>
          <w:szCs w:val="24"/>
        </w:rPr>
        <w:t xml:space="preserve">po obu stronach dwie pomniejsze postaci: </w:t>
      </w:r>
      <w:r w:rsidR="00AE1ED8" w:rsidRPr="00ED013D">
        <w:rPr>
          <w:rFonts w:ascii="Times New Roman" w:hAnsi="Times New Roman" w:cs="Times New Roman"/>
          <w:sz w:val="24"/>
          <w:szCs w:val="24"/>
        </w:rPr>
        <w:t>po prawej</w:t>
      </w:r>
      <w:r w:rsidR="00AE1ED8">
        <w:rPr>
          <w:rFonts w:ascii="Times New Roman" w:hAnsi="Times New Roman" w:cs="Times New Roman"/>
          <w:sz w:val="24"/>
          <w:szCs w:val="24"/>
        </w:rPr>
        <w:t xml:space="preserve"> dziewczyna w czarnym stroju kąpielowym, </w:t>
      </w:r>
      <w:r w:rsidR="00AE1ED8" w:rsidRPr="00ED013D">
        <w:rPr>
          <w:rFonts w:ascii="Times New Roman" w:hAnsi="Times New Roman" w:cs="Times New Roman"/>
          <w:sz w:val="24"/>
          <w:szCs w:val="24"/>
        </w:rPr>
        <w:t>po lewej</w:t>
      </w:r>
      <w:r w:rsidR="00AE1ED8">
        <w:rPr>
          <w:rFonts w:ascii="Times New Roman" w:hAnsi="Times New Roman" w:cs="Times New Roman"/>
          <w:sz w:val="24"/>
          <w:szCs w:val="24"/>
        </w:rPr>
        <w:t xml:space="preserve"> dziewczynka w bieliźnie.</w:t>
      </w:r>
      <w:r w:rsidR="006F6BAC">
        <w:rPr>
          <w:rFonts w:ascii="Times New Roman" w:hAnsi="Times New Roman" w:cs="Times New Roman"/>
          <w:sz w:val="24"/>
          <w:szCs w:val="24"/>
        </w:rPr>
        <w:t xml:space="preserve"> Wspólnym mianownikiem</w:t>
      </w:r>
      <w:r w:rsidR="00AE1ED8">
        <w:rPr>
          <w:rFonts w:ascii="Times New Roman" w:hAnsi="Times New Roman" w:cs="Times New Roman"/>
          <w:sz w:val="24"/>
          <w:szCs w:val="24"/>
        </w:rPr>
        <w:t xml:space="preserve"> </w:t>
      </w:r>
      <w:r w:rsidR="006F6BAC">
        <w:rPr>
          <w:rFonts w:ascii="Times New Roman" w:hAnsi="Times New Roman" w:cs="Times New Roman"/>
          <w:sz w:val="24"/>
          <w:szCs w:val="24"/>
        </w:rPr>
        <w:t>dla obu zazębiających się ze sobą kierunków odczytania obrazu – reprodukcyjnego i wspólnotowego – pozostaje rodzaj emocjonalnej martwicy cechującej twarze ukazanych postaci. Co uderzające</w:t>
      </w:r>
      <w:r w:rsidR="00AE1ED8">
        <w:rPr>
          <w:rFonts w:ascii="Times New Roman" w:hAnsi="Times New Roman" w:cs="Times New Roman"/>
          <w:sz w:val="24"/>
          <w:szCs w:val="24"/>
        </w:rPr>
        <w:t>, w uwspółcześnionej edycji tematu Św. Anny Samotrzeciej, a zatem</w:t>
      </w:r>
      <w:r w:rsidR="003F5950">
        <w:rPr>
          <w:rFonts w:ascii="Times New Roman" w:hAnsi="Times New Roman" w:cs="Times New Roman"/>
          <w:sz w:val="24"/>
          <w:szCs w:val="24"/>
        </w:rPr>
        <w:t xml:space="preserve"> przedstawienia</w:t>
      </w:r>
      <w:r w:rsidR="00AE1ED8">
        <w:rPr>
          <w:rFonts w:ascii="Times New Roman" w:hAnsi="Times New Roman" w:cs="Times New Roman"/>
          <w:sz w:val="24"/>
          <w:szCs w:val="24"/>
        </w:rPr>
        <w:t xml:space="preserve"> wizerunku babki chrześcijańskiej Matki Bos</w:t>
      </w:r>
      <w:r w:rsidR="006F6BAC">
        <w:rPr>
          <w:rFonts w:ascii="Times New Roman" w:hAnsi="Times New Roman" w:cs="Times New Roman"/>
          <w:sz w:val="24"/>
          <w:szCs w:val="24"/>
        </w:rPr>
        <w:t xml:space="preserve">kiej z Jezusem, najważniejsze jest to, co </w:t>
      </w:r>
      <w:r w:rsidR="006F6BAC" w:rsidRPr="006F6BAC">
        <w:rPr>
          <w:rFonts w:ascii="Times New Roman" w:hAnsi="Times New Roman" w:cs="Times New Roman"/>
          <w:i/>
          <w:sz w:val="24"/>
          <w:szCs w:val="24"/>
        </w:rPr>
        <w:t>in potentia</w:t>
      </w:r>
      <w:r w:rsidR="006F6BAC">
        <w:rPr>
          <w:rFonts w:ascii="Times New Roman" w:hAnsi="Times New Roman" w:cs="Times New Roman"/>
          <w:sz w:val="24"/>
          <w:szCs w:val="24"/>
        </w:rPr>
        <w:t>, jeszcze przed okresem</w:t>
      </w:r>
      <w:r w:rsidR="00AE1ED8">
        <w:rPr>
          <w:rFonts w:ascii="Times New Roman" w:hAnsi="Times New Roman" w:cs="Times New Roman"/>
          <w:sz w:val="24"/>
          <w:szCs w:val="24"/>
        </w:rPr>
        <w:t xml:space="preserve"> dojrzewania. </w:t>
      </w:r>
      <w:r w:rsidR="0091794C">
        <w:rPr>
          <w:rFonts w:ascii="Times New Roman" w:hAnsi="Times New Roman" w:cs="Times New Roman"/>
          <w:sz w:val="24"/>
          <w:szCs w:val="24"/>
        </w:rPr>
        <w:t>Oprócz hiperbolizacji rozmiaru</w:t>
      </w:r>
      <w:r w:rsidR="00DD1684">
        <w:rPr>
          <w:rFonts w:ascii="Times New Roman" w:hAnsi="Times New Roman" w:cs="Times New Roman"/>
          <w:sz w:val="24"/>
          <w:szCs w:val="24"/>
        </w:rPr>
        <w:t xml:space="preserve"> postaci dziewczynki</w:t>
      </w:r>
      <w:r w:rsidR="0091794C">
        <w:rPr>
          <w:rFonts w:ascii="Times New Roman" w:hAnsi="Times New Roman" w:cs="Times New Roman"/>
          <w:sz w:val="24"/>
          <w:szCs w:val="24"/>
        </w:rPr>
        <w:t>,</w:t>
      </w:r>
      <w:r w:rsidR="00AE1ED8">
        <w:rPr>
          <w:rFonts w:ascii="Times New Roman" w:hAnsi="Times New Roman" w:cs="Times New Roman"/>
          <w:sz w:val="24"/>
          <w:szCs w:val="24"/>
        </w:rPr>
        <w:t xml:space="preserve"> </w:t>
      </w:r>
      <w:r w:rsidR="00DD1684">
        <w:rPr>
          <w:rFonts w:ascii="Times New Roman" w:hAnsi="Times New Roman" w:cs="Times New Roman"/>
          <w:sz w:val="24"/>
          <w:szCs w:val="24"/>
        </w:rPr>
        <w:t xml:space="preserve">jej </w:t>
      </w:r>
      <w:r w:rsidR="00AE1ED8">
        <w:rPr>
          <w:rFonts w:ascii="Times New Roman" w:hAnsi="Times New Roman" w:cs="Times New Roman"/>
          <w:sz w:val="24"/>
          <w:szCs w:val="24"/>
        </w:rPr>
        <w:t>znaczenie Białecka wyakcentow</w:t>
      </w:r>
      <w:r w:rsidR="00D93082">
        <w:rPr>
          <w:rFonts w:ascii="Times New Roman" w:hAnsi="Times New Roman" w:cs="Times New Roman"/>
          <w:sz w:val="24"/>
          <w:szCs w:val="24"/>
        </w:rPr>
        <w:t>ała również poprzez wyhaftowanie</w:t>
      </w:r>
      <w:r w:rsidR="00AE1ED8">
        <w:rPr>
          <w:rFonts w:ascii="Times New Roman" w:hAnsi="Times New Roman" w:cs="Times New Roman"/>
          <w:sz w:val="24"/>
          <w:szCs w:val="24"/>
        </w:rPr>
        <w:t xml:space="preserve"> na jej dłoniach i stopach </w:t>
      </w:r>
      <w:r w:rsidR="003F5950">
        <w:rPr>
          <w:rFonts w:ascii="Times New Roman" w:hAnsi="Times New Roman" w:cs="Times New Roman"/>
          <w:sz w:val="24"/>
          <w:szCs w:val="24"/>
        </w:rPr>
        <w:t>czerwonych stygmatów o kształtach pąków kwiatów, stanowiących jedyny kolorystyczny</w:t>
      </w:r>
      <w:r w:rsidR="001553D6">
        <w:rPr>
          <w:rFonts w:ascii="Times New Roman" w:hAnsi="Times New Roman" w:cs="Times New Roman"/>
          <w:sz w:val="24"/>
          <w:szCs w:val="24"/>
        </w:rPr>
        <w:t xml:space="preserve"> wyłom w </w:t>
      </w:r>
      <w:r w:rsidR="006F6BAC">
        <w:rPr>
          <w:rFonts w:ascii="Times New Roman" w:hAnsi="Times New Roman" w:cs="Times New Roman"/>
          <w:sz w:val="24"/>
          <w:szCs w:val="24"/>
        </w:rPr>
        <w:t xml:space="preserve">monotonnie </w:t>
      </w:r>
      <w:r w:rsidR="001553D6">
        <w:rPr>
          <w:rFonts w:ascii="Times New Roman" w:hAnsi="Times New Roman" w:cs="Times New Roman"/>
          <w:sz w:val="24"/>
          <w:szCs w:val="24"/>
        </w:rPr>
        <w:t xml:space="preserve">szarej tonacji obrazu. </w:t>
      </w:r>
      <w:r w:rsidR="001553D6">
        <w:rPr>
          <w:rFonts w:ascii="Times New Roman" w:hAnsi="Times New Roman" w:cs="Times New Roman"/>
          <w:sz w:val="24"/>
          <w:szCs w:val="24"/>
        </w:rPr>
        <w:lastRenderedPageBreak/>
        <w:t>Często podkreślana przez Smolińską</w:t>
      </w:r>
      <w:r w:rsidR="00900EC3">
        <w:rPr>
          <w:rFonts w:ascii="Times New Roman" w:hAnsi="Times New Roman" w:cs="Times New Roman"/>
          <w:sz w:val="24"/>
          <w:szCs w:val="24"/>
        </w:rPr>
        <w:t xml:space="preserve"> ambiwalencja obrazów artystki</w:t>
      </w:r>
      <w:r w:rsidR="001553D6">
        <w:rPr>
          <w:rFonts w:ascii="Times New Roman" w:hAnsi="Times New Roman" w:cs="Times New Roman"/>
          <w:sz w:val="24"/>
          <w:szCs w:val="24"/>
        </w:rPr>
        <w:t xml:space="preserve"> manifestuje się równ</w:t>
      </w:r>
      <w:r w:rsidR="0091794C">
        <w:rPr>
          <w:rFonts w:ascii="Times New Roman" w:hAnsi="Times New Roman" w:cs="Times New Roman"/>
          <w:sz w:val="24"/>
          <w:szCs w:val="24"/>
        </w:rPr>
        <w:t xml:space="preserve">ież poprzez tę enigmatyczną, religijną </w:t>
      </w:r>
      <w:r w:rsidR="001553D6">
        <w:rPr>
          <w:rFonts w:ascii="Times New Roman" w:hAnsi="Times New Roman" w:cs="Times New Roman"/>
          <w:sz w:val="24"/>
          <w:szCs w:val="24"/>
        </w:rPr>
        <w:t>metaforę</w:t>
      </w:r>
      <w:r w:rsidR="0091794C">
        <w:rPr>
          <w:rFonts w:ascii="Times New Roman" w:hAnsi="Times New Roman" w:cs="Times New Roman"/>
          <w:sz w:val="24"/>
          <w:szCs w:val="24"/>
        </w:rPr>
        <w:t xml:space="preserve">, </w:t>
      </w:r>
      <w:r w:rsidR="001553D6">
        <w:rPr>
          <w:rFonts w:ascii="Times New Roman" w:hAnsi="Times New Roman" w:cs="Times New Roman"/>
          <w:sz w:val="24"/>
          <w:szCs w:val="24"/>
        </w:rPr>
        <w:t>kojarzącą się z</w:t>
      </w:r>
      <w:r w:rsidR="00900EC3">
        <w:rPr>
          <w:rFonts w:ascii="Times New Roman" w:hAnsi="Times New Roman" w:cs="Times New Roman"/>
          <w:sz w:val="24"/>
          <w:szCs w:val="24"/>
        </w:rPr>
        <w:t xml:space="preserve">arówno z odpowiedzialnością kobiety za pokoleniową  ciągłość jak i jej „przyszpileniem” </w:t>
      </w:r>
      <w:r w:rsidR="001553D6">
        <w:rPr>
          <w:rFonts w:ascii="Times New Roman" w:hAnsi="Times New Roman" w:cs="Times New Roman"/>
          <w:sz w:val="24"/>
          <w:szCs w:val="24"/>
        </w:rPr>
        <w:t xml:space="preserve">do </w:t>
      </w:r>
      <w:r w:rsidR="00900EC3">
        <w:rPr>
          <w:rFonts w:ascii="Times New Roman" w:hAnsi="Times New Roman" w:cs="Times New Roman"/>
          <w:sz w:val="24"/>
          <w:szCs w:val="24"/>
        </w:rPr>
        <w:t>społecznej roli matki.</w:t>
      </w:r>
    </w:p>
    <w:p w:rsidR="003513BF" w:rsidRDefault="0091794C" w:rsidP="009179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jeden z licznych obr</w:t>
      </w:r>
      <w:r w:rsidR="00900EC3">
        <w:rPr>
          <w:rFonts w:ascii="Times New Roman" w:hAnsi="Times New Roman" w:cs="Times New Roman"/>
          <w:sz w:val="24"/>
          <w:szCs w:val="24"/>
        </w:rPr>
        <w:t>azów malarki, aktualizujących długą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EC3">
        <w:rPr>
          <w:rFonts w:ascii="Times New Roman" w:hAnsi="Times New Roman" w:cs="Times New Roman"/>
          <w:sz w:val="24"/>
          <w:szCs w:val="24"/>
        </w:rPr>
        <w:t>ikonograficzną</w:t>
      </w:r>
      <w:r w:rsidR="001145FB">
        <w:rPr>
          <w:rFonts w:ascii="Times New Roman" w:hAnsi="Times New Roman" w:cs="Times New Roman"/>
          <w:sz w:val="24"/>
          <w:szCs w:val="24"/>
        </w:rPr>
        <w:t xml:space="preserve"> </w:t>
      </w:r>
      <w:r w:rsidR="00900EC3">
        <w:rPr>
          <w:rFonts w:ascii="Times New Roman" w:hAnsi="Times New Roman" w:cs="Times New Roman"/>
          <w:sz w:val="24"/>
          <w:szCs w:val="24"/>
        </w:rPr>
        <w:t>tradycję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5FB">
        <w:rPr>
          <w:rFonts w:ascii="Times New Roman" w:hAnsi="Times New Roman" w:cs="Times New Roman"/>
          <w:sz w:val="24"/>
          <w:szCs w:val="24"/>
        </w:rPr>
        <w:t xml:space="preserve">postrzegania </w:t>
      </w:r>
      <w:r w:rsidR="00900EC3">
        <w:rPr>
          <w:rFonts w:ascii="Times New Roman" w:hAnsi="Times New Roman" w:cs="Times New Roman"/>
          <w:sz w:val="24"/>
          <w:szCs w:val="24"/>
        </w:rPr>
        <w:t>malarstwa. Chcąc ją zachować w odczytaniu dzisiejszym, trudno nie odnieść tematu do</w:t>
      </w:r>
      <w:r w:rsidR="00114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dzisiejszej mało łaskawej dla kobiet, polskiej </w:t>
      </w:r>
      <w:r w:rsidR="001553D6">
        <w:rPr>
          <w:rFonts w:ascii="Times New Roman" w:hAnsi="Times New Roman" w:cs="Times New Roman"/>
          <w:sz w:val="24"/>
          <w:szCs w:val="24"/>
        </w:rPr>
        <w:t>rzeczywistości społeczno</w:t>
      </w:r>
      <w:r>
        <w:rPr>
          <w:rFonts w:ascii="Times New Roman" w:hAnsi="Times New Roman" w:cs="Times New Roman"/>
          <w:sz w:val="24"/>
          <w:szCs w:val="24"/>
        </w:rPr>
        <w:t>-politycznej</w:t>
      </w:r>
      <w:r w:rsidR="001145FB">
        <w:rPr>
          <w:rFonts w:ascii="Times New Roman" w:hAnsi="Times New Roman" w:cs="Times New Roman"/>
          <w:sz w:val="24"/>
          <w:szCs w:val="24"/>
        </w:rPr>
        <w:t xml:space="preserve">. Chociaż </w:t>
      </w:r>
      <w:r w:rsidR="00662E95">
        <w:rPr>
          <w:rFonts w:ascii="Times New Roman" w:hAnsi="Times New Roman" w:cs="Times New Roman"/>
          <w:sz w:val="24"/>
          <w:szCs w:val="24"/>
        </w:rPr>
        <w:t xml:space="preserve">obraz </w:t>
      </w:r>
      <w:r w:rsidR="001553D6">
        <w:rPr>
          <w:rFonts w:ascii="Times New Roman" w:hAnsi="Times New Roman" w:cs="Times New Roman"/>
          <w:sz w:val="24"/>
          <w:szCs w:val="24"/>
        </w:rPr>
        <w:t>powstał przed socjalnymi zmiana</w:t>
      </w:r>
      <w:r w:rsidR="00912313">
        <w:rPr>
          <w:rFonts w:ascii="Times New Roman" w:hAnsi="Times New Roman" w:cs="Times New Roman"/>
          <w:sz w:val="24"/>
          <w:szCs w:val="24"/>
        </w:rPr>
        <w:t>mi</w:t>
      </w:r>
      <w:r w:rsidR="009607C8">
        <w:rPr>
          <w:rFonts w:ascii="Times New Roman" w:hAnsi="Times New Roman" w:cs="Times New Roman"/>
          <w:sz w:val="24"/>
          <w:szCs w:val="24"/>
        </w:rPr>
        <w:t>,</w:t>
      </w:r>
      <w:r w:rsidR="00912313">
        <w:rPr>
          <w:rFonts w:ascii="Times New Roman" w:hAnsi="Times New Roman" w:cs="Times New Roman"/>
          <w:sz w:val="24"/>
          <w:szCs w:val="24"/>
        </w:rPr>
        <w:t xml:space="preserve"> wprowadzonymi w efekcie rząd</w:t>
      </w:r>
      <w:r w:rsidR="001553D6">
        <w:rPr>
          <w:rFonts w:ascii="Times New Roman" w:hAnsi="Times New Roman" w:cs="Times New Roman"/>
          <w:sz w:val="24"/>
          <w:szCs w:val="24"/>
        </w:rPr>
        <w:t>owego programu „Rodzina 500 Plus”, a jedynym elementem konkretyzującym</w:t>
      </w:r>
      <w:r w:rsidR="001145FB">
        <w:rPr>
          <w:rFonts w:ascii="Times New Roman" w:hAnsi="Times New Roman" w:cs="Times New Roman"/>
          <w:sz w:val="24"/>
          <w:szCs w:val="24"/>
        </w:rPr>
        <w:t xml:space="preserve"> realia ukazanych postaci jest </w:t>
      </w:r>
      <w:r w:rsidR="001553D6">
        <w:rPr>
          <w:rFonts w:ascii="Times New Roman" w:hAnsi="Times New Roman" w:cs="Times New Roman"/>
          <w:sz w:val="24"/>
          <w:szCs w:val="24"/>
        </w:rPr>
        <w:t>pejzaż stoczniowy</w:t>
      </w:r>
      <w:r w:rsidR="00912313">
        <w:rPr>
          <w:rFonts w:ascii="Times New Roman" w:hAnsi="Times New Roman" w:cs="Times New Roman"/>
          <w:sz w:val="24"/>
          <w:szCs w:val="24"/>
        </w:rPr>
        <w:t xml:space="preserve"> widziany za oknem wnętrza, w kt</w:t>
      </w:r>
      <w:r w:rsidR="001145FB">
        <w:rPr>
          <w:rFonts w:ascii="Times New Roman" w:hAnsi="Times New Roman" w:cs="Times New Roman"/>
          <w:sz w:val="24"/>
          <w:szCs w:val="24"/>
        </w:rPr>
        <w:t>órym przebywają</w:t>
      </w:r>
      <w:r w:rsidR="00606D00">
        <w:rPr>
          <w:rFonts w:ascii="Times New Roman" w:hAnsi="Times New Roman" w:cs="Times New Roman"/>
          <w:sz w:val="24"/>
          <w:szCs w:val="24"/>
        </w:rPr>
        <w:t xml:space="preserve">, </w:t>
      </w:r>
      <w:r w:rsidR="00662E95">
        <w:rPr>
          <w:rFonts w:ascii="Times New Roman" w:hAnsi="Times New Roman" w:cs="Times New Roman"/>
          <w:sz w:val="24"/>
          <w:szCs w:val="24"/>
        </w:rPr>
        <w:t>jego uniwersalna wymowa pozwala budować sensy</w:t>
      </w:r>
      <w:r w:rsidR="00606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r w:rsidR="00662E95">
        <w:rPr>
          <w:rFonts w:ascii="Times New Roman" w:hAnsi="Times New Roman" w:cs="Times New Roman"/>
          <w:sz w:val="24"/>
          <w:szCs w:val="24"/>
        </w:rPr>
        <w:t>rzecznie z liniową naturą czasu</w:t>
      </w:r>
      <w:r w:rsidR="00606D00">
        <w:rPr>
          <w:rFonts w:ascii="Times New Roman" w:hAnsi="Times New Roman" w:cs="Times New Roman"/>
          <w:sz w:val="24"/>
          <w:szCs w:val="24"/>
        </w:rPr>
        <w:t>.</w:t>
      </w:r>
      <w:r w:rsidR="00F846E1">
        <w:rPr>
          <w:rFonts w:ascii="Times New Roman" w:hAnsi="Times New Roman" w:cs="Times New Roman"/>
          <w:sz w:val="24"/>
          <w:szCs w:val="24"/>
        </w:rPr>
        <w:t xml:space="preserve"> </w:t>
      </w:r>
      <w:r w:rsidR="00606D00">
        <w:rPr>
          <w:rFonts w:ascii="Times New Roman" w:hAnsi="Times New Roman" w:cs="Times New Roman"/>
          <w:sz w:val="24"/>
          <w:szCs w:val="24"/>
        </w:rPr>
        <w:t xml:space="preserve">Stawiając trzy kobiety </w:t>
      </w:r>
      <w:r>
        <w:rPr>
          <w:rFonts w:ascii="Times New Roman" w:hAnsi="Times New Roman" w:cs="Times New Roman"/>
          <w:sz w:val="24"/>
          <w:szCs w:val="24"/>
        </w:rPr>
        <w:t>w centrum naszej uwagi</w:t>
      </w:r>
      <w:r w:rsidR="00606D00">
        <w:rPr>
          <w:rFonts w:ascii="Times New Roman" w:hAnsi="Times New Roman" w:cs="Times New Roman"/>
          <w:sz w:val="24"/>
          <w:szCs w:val="24"/>
        </w:rPr>
        <w:t>, z których jedna prezentuje nam swoje stygmaty, obraz nabiera politycznego rumieńca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12313">
        <w:rPr>
          <w:rFonts w:ascii="Times New Roman" w:hAnsi="Times New Roman" w:cs="Times New Roman"/>
          <w:sz w:val="24"/>
          <w:szCs w:val="24"/>
        </w:rPr>
        <w:t>oprzez serie pytań, któr</w:t>
      </w:r>
      <w:r w:rsidR="00662E9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62E95" w:rsidRPr="00322C5D">
        <w:rPr>
          <w:rFonts w:ascii="Times New Roman" w:hAnsi="Times New Roman" w:cs="Times New Roman"/>
          <w:sz w:val="24"/>
          <w:szCs w:val="24"/>
          <w:highlight w:val="yellow"/>
        </w:rPr>
        <w:t>usensawniają</w:t>
      </w:r>
      <w:proofErr w:type="spellEnd"/>
      <w:r w:rsidR="00662E95" w:rsidRPr="00322C5D">
        <w:rPr>
          <w:rFonts w:ascii="Times New Roman" w:hAnsi="Times New Roman" w:cs="Times New Roman"/>
          <w:sz w:val="24"/>
          <w:szCs w:val="24"/>
          <w:highlight w:val="yellow"/>
        </w:rPr>
        <w:t xml:space="preserve"> go z przyszłości,</w:t>
      </w:r>
      <w:r w:rsidR="00662E95">
        <w:rPr>
          <w:rFonts w:ascii="Times New Roman" w:hAnsi="Times New Roman" w:cs="Times New Roman"/>
          <w:sz w:val="24"/>
          <w:szCs w:val="24"/>
        </w:rPr>
        <w:t xml:space="preserve"> w tym tych wynikających z dzisiejszej debaty na temat zagrożonych praw reprodukcyjnych.</w:t>
      </w:r>
      <w:r w:rsidR="00606D00">
        <w:rPr>
          <w:rFonts w:ascii="Times New Roman" w:hAnsi="Times New Roman" w:cs="Times New Roman"/>
          <w:sz w:val="24"/>
          <w:szCs w:val="24"/>
        </w:rPr>
        <w:t xml:space="preserve"> W porządku aktu lektury, który pozwala nam w obrazie Białeckiej widzieć </w:t>
      </w:r>
      <w:r w:rsidR="00606D00" w:rsidRPr="00606D00">
        <w:rPr>
          <w:rFonts w:ascii="Times New Roman" w:hAnsi="Times New Roman" w:cs="Times New Roman"/>
          <w:i/>
          <w:sz w:val="24"/>
          <w:szCs w:val="24"/>
        </w:rPr>
        <w:t>speculum mundi</w:t>
      </w:r>
      <w:r w:rsidR="00912313">
        <w:rPr>
          <w:rFonts w:ascii="Times New Roman" w:hAnsi="Times New Roman" w:cs="Times New Roman"/>
          <w:sz w:val="24"/>
          <w:szCs w:val="24"/>
        </w:rPr>
        <w:t xml:space="preserve"> pytamy zatem: czy </w:t>
      </w:r>
      <w:r w:rsidR="00DC6116">
        <w:rPr>
          <w:rFonts w:ascii="Times New Roman" w:hAnsi="Times New Roman" w:cs="Times New Roman"/>
          <w:sz w:val="24"/>
          <w:szCs w:val="24"/>
        </w:rPr>
        <w:t>jej ikonograficzna</w:t>
      </w:r>
      <w:r w:rsidR="0066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95">
        <w:rPr>
          <w:rFonts w:ascii="Times New Roman" w:hAnsi="Times New Roman" w:cs="Times New Roman"/>
          <w:sz w:val="24"/>
          <w:szCs w:val="24"/>
        </w:rPr>
        <w:t>reinwencja</w:t>
      </w:r>
      <w:proofErr w:type="spellEnd"/>
      <w:r w:rsidR="00662E95">
        <w:rPr>
          <w:rFonts w:ascii="Times New Roman" w:hAnsi="Times New Roman" w:cs="Times New Roman"/>
          <w:sz w:val="24"/>
          <w:szCs w:val="24"/>
        </w:rPr>
        <w:t xml:space="preserve"> może stanowić</w:t>
      </w:r>
      <w:r w:rsidR="00DC6116">
        <w:rPr>
          <w:rFonts w:ascii="Times New Roman" w:hAnsi="Times New Roman" w:cs="Times New Roman"/>
          <w:sz w:val="24"/>
          <w:szCs w:val="24"/>
        </w:rPr>
        <w:t xml:space="preserve"> zwierciadło dla potencjalnych</w:t>
      </w:r>
      <w:r w:rsidR="00912313">
        <w:rPr>
          <w:rFonts w:ascii="Times New Roman" w:hAnsi="Times New Roman" w:cs="Times New Roman"/>
          <w:sz w:val="24"/>
          <w:szCs w:val="24"/>
        </w:rPr>
        <w:t xml:space="preserve"> </w:t>
      </w:r>
      <w:r w:rsidR="00DC6116">
        <w:rPr>
          <w:rFonts w:ascii="Times New Roman" w:hAnsi="Times New Roman" w:cs="Times New Roman"/>
          <w:sz w:val="24"/>
          <w:szCs w:val="24"/>
        </w:rPr>
        <w:t>zakładniczek</w:t>
      </w:r>
      <w:r w:rsidR="003513BF">
        <w:rPr>
          <w:rFonts w:ascii="Times New Roman" w:hAnsi="Times New Roman" w:cs="Times New Roman"/>
          <w:sz w:val="24"/>
          <w:szCs w:val="24"/>
        </w:rPr>
        <w:t xml:space="preserve"> instrumentalnej </w:t>
      </w:r>
      <w:r w:rsidR="00912313">
        <w:rPr>
          <w:rFonts w:ascii="Times New Roman" w:hAnsi="Times New Roman" w:cs="Times New Roman"/>
          <w:sz w:val="24"/>
          <w:szCs w:val="24"/>
        </w:rPr>
        <w:t>polityki</w:t>
      </w:r>
      <w:r w:rsidR="003513BF">
        <w:rPr>
          <w:rFonts w:ascii="Times New Roman" w:hAnsi="Times New Roman" w:cs="Times New Roman"/>
          <w:sz w:val="24"/>
          <w:szCs w:val="24"/>
        </w:rPr>
        <w:t xml:space="preserve"> populistycznych rządów</w:t>
      </w:r>
      <w:r w:rsidR="00DC6116">
        <w:rPr>
          <w:rFonts w:ascii="Times New Roman" w:hAnsi="Times New Roman" w:cs="Times New Roman"/>
          <w:sz w:val="24"/>
          <w:szCs w:val="24"/>
        </w:rPr>
        <w:t>, wykupujących kobiety w roli</w:t>
      </w:r>
      <w:r w:rsidR="00606D00">
        <w:rPr>
          <w:rFonts w:ascii="Times New Roman" w:hAnsi="Times New Roman" w:cs="Times New Roman"/>
          <w:sz w:val="24"/>
          <w:szCs w:val="24"/>
        </w:rPr>
        <w:t xml:space="preserve"> </w:t>
      </w:r>
      <w:r w:rsidR="00DC6116">
        <w:rPr>
          <w:rFonts w:ascii="Times New Roman" w:hAnsi="Times New Roman" w:cs="Times New Roman"/>
          <w:sz w:val="24"/>
          <w:szCs w:val="24"/>
        </w:rPr>
        <w:t>matek</w:t>
      </w:r>
      <w:r w:rsidR="00912313">
        <w:rPr>
          <w:rFonts w:ascii="Times New Roman" w:hAnsi="Times New Roman" w:cs="Times New Roman"/>
          <w:sz w:val="24"/>
          <w:szCs w:val="24"/>
        </w:rPr>
        <w:t>?</w:t>
      </w:r>
      <w:r w:rsidR="00DC6116">
        <w:rPr>
          <w:rFonts w:ascii="Times New Roman" w:hAnsi="Times New Roman" w:cs="Times New Roman"/>
          <w:sz w:val="24"/>
          <w:szCs w:val="24"/>
        </w:rPr>
        <w:t xml:space="preserve"> Czy ukazana na obrazie dziewczynka powinna naśladować swoją babkę oraz matkę? </w:t>
      </w:r>
      <w:r w:rsidR="001A6177">
        <w:rPr>
          <w:rFonts w:ascii="Times New Roman" w:hAnsi="Times New Roman" w:cs="Times New Roman"/>
          <w:sz w:val="24"/>
          <w:szCs w:val="24"/>
        </w:rPr>
        <w:t xml:space="preserve">Czy dotkną ją społeczne sankcje </w:t>
      </w:r>
      <w:r w:rsidR="00DC6116">
        <w:rPr>
          <w:rFonts w:ascii="Times New Roman" w:hAnsi="Times New Roman" w:cs="Times New Roman"/>
          <w:sz w:val="24"/>
          <w:szCs w:val="24"/>
        </w:rPr>
        <w:t>jeśli odmówi udziału w spektaklu przeznaczenia do macierzyństwa? Tego typu pytania nasuwa</w:t>
      </w:r>
      <w:r w:rsidR="001A6177">
        <w:rPr>
          <w:rFonts w:ascii="Times New Roman" w:hAnsi="Times New Roman" w:cs="Times New Roman"/>
          <w:sz w:val="24"/>
          <w:szCs w:val="24"/>
        </w:rPr>
        <w:t>ją</w:t>
      </w:r>
      <w:r w:rsidR="00DC6116">
        <w:rPr>
          <w:rFonts w:ascii="Times New Roman" w:hAnsi="Times New Roman" w:cs="Times New Roman"/>
          <w:sz w:val="24"/>
          <w:szCs w:val="24"/>
        </w:rPr>
        <w:t xml:space="preserve"> się mi wobec</w:t>
      </w:r>
      <w:r w:rsidR="001A6177">
        <w:rPr>
          <w:rFonts w:ascii="Times New Roman" w:hAnsi="Times New Roman" w:cs="Times New Roman"/>
          <w:sz w:val="24"/>
          <w:szCs w:val="24"/>
        </w:rPr>
        <w:t xml:space="preserve"> milczących</w:t>
      </w:r>
      <w:r w:rsidR="00DC6116">
        <w:rPr>
          <w:rFonts w:ascii="Times New Roman" w:hAnsi="Times New Roman" w:cs="Times New Roman"/>
          <w:sz w:val="24"/>
          <w:szCs w:val="24"/>
        </w:rPr>
        <w:t xml:space="preserve"> </w:t>
      </w:r>
      <w:r w:rsidR="001A6177">
        <w:rPr>
          <w:rFonts w:ascii="Times New Roman" w:hAnsi="Times New Roman" w:cs="Times New Roman"/>
          <w:sz w:val="24"/>
          <w:szCs w:val="24"/>
        </w:rPr>
        <w:t xml:space="preserve">kobiet </w:t>
      </w:r>
      <w:r w:rsidR="00DC6116">
        <w:rPr>
          <w:rFonts w:ascii="Times New Roman" w:hAnsi="Times New Roman" w:cs="Times New Roman"/>
          <w:sz w:val="24"/>
          <w:szCs w:val="24"/>
        </w:rPr>
        <w:t>ukazanych w statecznych, konotujących</w:t>
      </w:r>
      <w:r w:rsidR="001A6177">
        <w:rPr>
          <w:rFonts w:ascii="Times New Roman" w:hAnsi="Times New Roman" w:cs="Times New Roman"/>
          <w:sz w:val="24"/>
          <w:szCs w:val="24"/>
        </w:rPr>
        <w:t xml:space="preserve"> trwałość wartości pozach, w których zarazem wydaje się drzemać uśpiona defensywna siła społeczna, sprzeciwiająca się czynieniu z najmłodszej z nich ofiary przeznaczenia zdefi</w:t>
      </w:r>
      <w:r w:rsidR="00662E95">
        <w:rPr>
          <w:rFonts w:ascii="Times New Roman" w:hAnsi="Times New Roman" w:cs="Times New Roman"/>
          <w:sz w:val="24"/>
          <w:szCs w:val="24"/>
        </w:rPr>
        <w:t>niowanego poza jej podmiotową możliwością wyboru</w:t>
      </w:r>
      <w:r w:rsidR="001A6177">
        <w:rPr>
          <w:rFonts w:ascii="Times New Roman" w:hAnsi="Times New Roman" w:cs="Times New Roman"/>
          <w:sz w:val="24"/>
          <w:szCs w:val="24"/>
        </w:rPr>
        <w:t>.  Być może moja interpretacja idzie w tym miejscu za daleko, jednak nasuwa mi się na myśl, że jest to obraz</w:t>
      </w:r>
      <w:r w:rsidR="00DC6116">
        <w:rPr>
          <w:rFonts w:ascii="Times New Roman" w:hAnsi="Times New Roman" w:cs="Times New Roman"/>
          <w:sz w:val="24"/>
          <w:szCs w:val="24"/>
        </w:rPr>
        <w:t xml:space="preserve"> </w:t>
      </w:r>
      <w:r w:rsidR="001A6177">
        <w:rPr>
          <w:rFonts w:ascii="Times New Roman" w:hAnsi="Times New Roman" w:cs="Times New Roman"/>
          <w:sz w:val="24"/>
          <w:szCs w:val="24"/>
        </w:rPr>
        <w:t xml:space="preserve">o </w:t>
      </w:r>
      <w:r w:rsidR="00DC6116">
        <w:rPr>
          <w:rFonts w:ascii="Times New Roman" w:hAnsi="Times New Roman" w:cs="Times New Roman"/>
          <w:sz w:val="24"/>
          <w:szCs w:val="24"/>
        </w:rPr>
        <w:t>przekleńs</w:t>
      </w:r>
      <w:r w:rsidR="001A6177">
        <w:rPr>
          <w:rFonts w:ascii="Times New Roman" w:hAnsi="Times New Roman" w:cs="Times New Roman"/>
          <w:sz w:val="24"/>
          <w:szCs w:val="24"/>
        </w:rPr>
        <w:t>twie kobiety do macierzyństwa.</w:t>
      </w:r>
    </w:p>
    <w:p w:rsidR="00E465D8" w:rsidRDefault="001A6177" w:rsidP="00E66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Uderzająca jest przy tym</w:t>
      </w:r>
      <w:r w:rsidR="00E270FF">
        <w:rPr>
          <w:rFonts w:ascii="Times New Roman" w:hAnsi="Times New Roman" w:cs="Times New Roman"/>
          <w:sz w:val="24"/>
          <w:szCs w:val="24"/>
        </w:rPr>
        <w:t xml:space="preserve"> nierozstrzygalność czy może raczej</w:t>
      </w:r>
      <w:r w:rsidR="00425627">
        <w:rPr>
          <w:rFonts w:ascii="Times New Roman" w:hAnsi="Times New Roman" w:cs="Times New Roman"/>
          <w:sz w:val="24"/>
          <w:szCs w:val="24"/>
        </w:rPr>
        <w:t xml:space="preserve"> należałoby powiedzieć </w:t>
      </w:r>
      <w:r>
        <w:rPr>
          <w:rFonts w:ascii="Times New Roman" w:hAnsi="Times New Roman" w:cs="Times New Roman"/>
          <w:sz w:val="24"/>
          <w:szCs w:val="24"/>
        </w:rPr>
        <w:t xml:space="preserve"> rezerwa</w:t>
      </w:r>
      <w:r w:rsidR="00746272">
        <w:rPr>
          <w:rFonts w:ascii="Times New Roman" w:hAnsi="Times New Roman" w:cs="Times New Roman"/>
          <w:sz w:val="24"/>
          <w:szCs w:val="24"/>
        </w:rPr>
        <w:t xml:space="preserve">, z jaką obrazy Białeckiej </w:t>
      </w:r>
      <w:r>
        <w:rPr>
          <w:rFonts w:ascii="Times New Roman" w:hAnsi="Times New Roman" w:cs="Times New Roman"/>
          <w:sz w:val="24"/>
          <w:szCs w:val="24"/>
        </w:rPr>
        <w:t xml:space="preserve">ustawiają się </w:t>
      </w:r>
      <w:r w:rsidR="00746272">
        <w:rPr>
          <w:rFonts w:ascii="Times New Roman" w:hAnsi="Times New Roman" w:cs="Times New Roman"/>
          <w:sz w:val="24"/>
          <w:szCs w:val="24"/>
        </w:rPr>
        <w:t>w stosunku do prób ich jednoznacznego przyporządkowania konkretnym semantycznym polom</w:t>
      </w:r>
      <w:r w:rsidR="003513BF">
        <w:rPr>
          <w:rFonts w:ascii="Times New Roman" w:hAnsi="Times New Roman" w:cs="Times New Roman"/>
          <w:sz w:val="24"/>
          <w:szCs w:val="24"/>
        </w:rPr>
        <w:t xml:space="preserve">. Kierując się etymologią </w:t>
      </w:r>
      <w:r w:rsidR="00C9333C">
        <w:rPr>
          <w:rFonts w:ascii="Times New Roman" w:hAnsi="Times New Roman" w:cs="Times New Roman"/>
          <w:sz w:val="24"/>
          <w:szCs w:val="24"/>
        </w:rPr>
        <w:t xml:space="preserve">słowa </w:t>
      </w:r>
      <w:r w:rsidR="003513BF">
        <w:rPr>
          <w:rFonts w:ascii="Times New Roman" w:hAnsi="Times New Roman" w:cs="Times New Roman"/>
          <w:sz w:val="24"/>
          <w:szCs w:val="24"/>
        </w:rPr>
        <w:t xml:space="preserve">stanowiącego tytuł interesującego mnie obrazu – </w:t>
      </w:r>
      <w:r w:rsidR="00C9333C">
        <w:rPr>
          <w:rFonts w:ascii="Times New Roman" w:hAnsi="Times New Roman" w:cs="Times New Roman"/>
          <w:sz w:val="24"/>
          <w:szCs w:val="24"/>
        </w:rPr>
        <w:t>„’</w:t>
      </w:r>
      <w:r w:rsidR="00AD586F">
        <w:rPr>
          <w:rFonts w:ascii="Times New Roman" w:hAnsi="Times New Roman" w:cs="Times New Roman"/>
          <w:sz w:val="24"/>
          <w:szCs w:val="24"/>
        </w:rPr>
        <w:t>we trzech, tj. samemu</w:t>
      </w:r>
      <w:r w:rsidR="00C9333C">
        <w:rPr>
          <w:rFonts w:ascii="Times New Roman" w:hAnsi="Times New Roman" w:cs="Times New Roman"/>
          <w:sz w:val="24"/>
          <w:szCs w:val="24"/>
        </w:rPr>
        <w:t xml:space="preserve"> z dwiema innymi osobami”</w:t>
      </w:r>
      <w:r w:rsidR="00425627">
        <w:rPr>
          <w:rFonts w:ascii="Times New Roman" w:hAnsi="Times New Roman" w:cs="Times New Roman"/>
          <w:sz w:val="24"/>
          <w:szCs w:val="24"/>
        </w:rPr>
        <w:t xml:space="preserve"> – przyglądanie się obrazowi</w:t>
      </w:r>
      <w:r w:rsidR="00572B8E">
        <w:rPr>
          <w:rFonts w:ascii="Times New Roman" w:hAnsi="Times New Roman" w:cs="Times New Roman"/>
          <w:sz w:val="24"/>
          <w:szCs w:val="24"/>
        </w:rPr>
        <w:t xml:space="preserve"> artystki naprowadza zarazem</w:t>
      </w:r>
      <w:r w:rsidR="00C9333C">
        <w:rPr>
          <w:rFonts w:ascii="Times New Roman" w:hAnsi="Times New Roman" w:cs="Times New Roman"/>
          <w:sz w:val="24"/>
          <w:szCs w:val="24"/>
        </w:rPr>
        <w:t xml:space="preserve"> na </w:t>
      </w:r>
      <w:r w:rsidR="00BC5516">
        <w:rPr>
          <w:rFonts w:ascii="Times New Roman" w:hAnsi="Times New Roman" w:cs="Times New Roman"/>
          <w:sz w:val="24"/>
          <w:szCs w:val="24"/>
        </w:rPr>
        <w:t>grupę ciekawych płócien</w:t>
      </w:r>
      <w:r w:rsidR="00AD586F">
        <w:rPr>
          <w:rFonts w:ascii="Times New Roman" w:hAnsi="Times New Roman" w:cs="Times New Roman"/>
          <w:sz w:val="24"/>
          <w:szCs w:val="24"/>
        </w:rPr>
        <w:t xml:space="preserve"> przedstawiających hybrydalne</w:t>
      </w:r>
      <w:r w:rsidR="009607C8">
        <w:rPr>
          <w:rFonts w:ascii="Times New Roman" w:hAnsi="Times New Roman" w:cs="Times New Roman"/>
          <w:sz w:val="24"/>
          <w:szCs w:val="24"/>
        </w:rPr>
        <w:t>, samorozdwojone jak gdyby</w:t>
      </w:r>
      <w:r w:rsidR="00AD586F">
        <w:rPr>
          <w:rFonts w:ascii="Times New Roman" w:hAnsi="Times New Roman" w:cs="Times New Roman"/>
          <w:sz w:val="24"/>
          <w:szCs w:val="24"/>
        </w:rPr>
        <w:t xml:space="preserve"> postaci kobiet, których głowy wyrastają z jednego tułowia („Bliźniaczki” z cyklu „Lacrimosa” 2013), lub łączą się ze sobą („Niemoc”, 2013)</w:t>
      </w:r>
      <w:r w:rsidR="008C36E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8"/>
      </w:r>
      <w:r w:rsidR="008C36E5">
        <w:rPr>
          <w:rFonts w:ascii="Times New Roman" w:hAnsi="Times New Roman" w:cs="Times New Roman"/>
          <w:sz w:val="24"/>
          <w:szCs w:val="24"/>
        </w:rPr>
        <w:t>.</w:t>
      </w:r>
      <w:r w:rsidR="003A4343">
        <w:rPr>
          <w:rFonts w:ascii="Times New Roman" w:hAnsi="Times New Roman" w:cs="Times New Roman"/>
          <w:sz w:val="24"/>
          <w:szCs w:val="24"/>
        </w:rPr>
        <w:t xml:space="preserve"> Paradoks, próba pogodzenia sprzecznych postaw, uzgodnienia </w:t>
      </w:r>
      <w:r w:rsidR="003A4343">
        <w:rPr>
          <w:rFonts w:ascii="Times New Roman" w:hAnsi="Times New Roman" w:cs="Times New Roman"/>
          <w:sz w:val="24"/>
          <w:szCs w:val="24"/>
        </w:rPr>
        <w:lastRenderedPageBreak/>
        <w:t>różnych, niekiedy wzajemnie wykl</w:t>
      </w:r>
      <w:r w:rsidR="00BC5516">
        <w:rPr>
          <w:rFonts w:ascii="Times New Roman" w:hAnsi="Times New Roman" w:cs="Times New Roman"/>
          <w:sz w:val="24"/>
          <w:szCs w:val="24"/>
        </w:rPr>
        <w:t xml:space="preserve">uczających się uczuć, jest dobrze </w:t>
      </w:r>
      <w:r w:rsidR="003A4343">
        <w:rPr>
          <w:rFonts w:ascii="Times New Roman" w:hAnsi="Times New Roman" w:cs="Times New Roman"/>
          <w:sz w:val="24"/>
          <w:szCs w:val="24"/>
        </w:rPr>
        <w:t>rozpoznaną egzystencjalną cechą społeczne</w:t>
      </w:r>
      <w:r w:rsidR="00E270FF">
        <w:rPr>
          <w:rFonts w:ascii="Times New Roman" w:hAnsi="Times New Roman" w:cs="Times New Roman"/>
          <w:sz w:val="24"/>
          <w:szCs w:val="24"/>
        </w:rPr>
        <w:t xml:space="preserve">go funkcjonowania wielu kobiet w </w:t>
      </w:r>
      <w:r w:rsidR="00F43067">
        <w:rPr>
          <w:rFonts w:ascii="Times New Roman" w:hAnsi="Times New Roman" w:cs="Times New Roman"/>
          <w:sz w:val="24"/>
          <w:szCs w:val="24"/>
        </w:rPr>
        <w:t>monolitycznym społeczeństwie, które podtrzymuje determinizm jednej opcji kulturowej. To kobiety</w:t>
      </w:r>
      <w:r w:rsidR="00E270FF">
        <w:rPr>
          <w:rFonts w:ascii="Times New Roman" w:hAnsi="Times New Roman" w:cs="Times New Roman"/>
          <w:sz w:val="24"/>
          <w:szCs w:val="24"/>
        </w:rPr>
        <w:t>, w imię spełniania oczekiwań, muszą rezygnować ze swych karier, meandrować po zawodowej ścieżce, ponosić ekonomiczne konsekwencje decyzji korzystnych z punktu widzenia kultury dominującej</w:t>
      </w:r>
      <w:r w:rsidR="00E270F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9"/>
      </w:r>
      <w:r w:rsidR="003A4343">
        <w:rPr>
          <w:rFonts w:ascii="Times New Roman" w:hAnsi="Times New Roman" w:cs="Times New Roman"/>
          <w:sz w:val="24"/>
          <w:szCs w:val="24"/>
        </w:rPr>
        <w:t xml:space="preserve">. </w:t>
      </w:r>
      <w:r w:rsidR="00425627">
        <w:rPr>
          <w:rFonts w:ascii="Times New Roman" w:hAnsi="Times New Roman" w:cs="Times New Roman"/>
          <w:sz w:val="24"/>
          <w:szCs w:val="24"/>
        </w:rPr>
        <w:t>U</w:t>
      </w:r>
      <w:r w:rsidR="00BC5516">
        <w:rPr>
          <w:rFonts w:ascii="Times New Roman" w:hAnsi="Times New Roman" w:cs="Times New Roman"/>
          <w:sz w:val="24"/>
          <w:szCs w:val="24"/>
        </w:rPr>
        <w:t>wewnętrznianie</w:t>
      </w:r>
      <w:r w:rsidR="00425627">
        <w:rPr>
          <w:rFonts w:ascii="Times New Roman" w:hAnsi="Times New Roman" w:cs="Times New Roman"/>
          <w:sz w:val="24"/>
          <w:szCs w:val="24"/>
        </w:rPr>
        <w:t xml:space="preserve"> tych kwestii przez podmiot kobiety może prowadzić do obniżenia komfortu jednostkowego, zawodowego i społecznego funkcjonowania, paraliżu decyzyjnego</w:t>
      </w:r>
      <w:r w:rsidR="00E465D8">
        <w:rPr>
          <w:rFonts w:ascii="Times New Roman" w:hAnsi="Times New Roman" w:cs="Times New Roman"/>
          <w:sz w:val="24"/>
          <w:szCs w:val="24"/>
        </w:rPr>
        <w:t>, a</w:t>
      </w:r>
      <w:r w:rsidR="00425627">
        <w:rPr>
          <w:rFonts w:ascii="Times New Roman" w:hAnsi="Times New Roman" w:cs="Times New Roman"/>
          <w:sz w:val="24"/>
          <w:szCs w:val="24"/>
        </w:rPr>
        <w:t xml:space="preserve"> </w:t>
      </w:r>
      <w:r w:rsidR="00E465D8">
        <w:rPr>
          <w:rFonts w:ascii="Times New Roman" w:hAnsi="Times New Roman" w:cs="Times New Roman"/>
          <w:sz w:val="24"/>
          <w:szCs w:val="24"/>
        </w:rPr>
        <w:t>pojawiające się konformistyczno-koniunkturalne</w:t>
      </w:r>
      <w:r w:rsidR="00425627">
        <w:rPr>
          <w:rFonts w:ascii="Times New Roman" w:hAnsi="Times New Roman" w:cs="Times New Roman"/>
          <w:sz w:val="24"/>
          <w:szCs w:val="24"/>
        </w:rPr>
        <w:t xml:space="preserve"> uzasadniania</w:t>
      </w:r>
      <w:r w:rsidR="00572B8E">
        <w:rPr>
          <w:rFonts w:ascii="Times New Roman" w:hAnsi="Times New Roman" w:cs="Times New Roman"/>
          <w:sz w:val="24"/>
          <w:szCs w:val="24"/>
        </w:rPr>
        <w:t xml:space="preserve"> własnego</w:t>
      </w:r>
      <w:r w:rsidR="00E465D8">
        <w:rPr>
          <w:rFonts w:ascii="Times New Roman" w:hAnsi="Times New Roman" w:cs="Times New Roman"/>
          <w:sz w:val="24"/>
          <w:szCs w:val="24"/>
        </w:rPr>
        <w:t xml:space="preserve"> bytu mogą w nieskończoność ścierać się z</w:t>
      </w:r>
      <w:r w:rsidR="00BC5516">
        <w:rPr>
          <w:rFonts w:ascii="Times New Roman" w:hAnsi="Times New Roman" w:cs="Times New Roman"/>
          <w:sz w:val="24"/>
          <w:szCs w:val="24"/>
        </w:rPr>
        <w:t xml:space="preserve"> potrzebą</w:t>
      </w:r>
      <w:r w:rsidR="00572B8E">
        <w:rPr>
          <w:rFonts w:ascii="Times New Roman" w:hAnsi="Times New Roman" w:cs="Times New Roman"/>
          <w:sz w:val="24"/>
          <w:szCs w:val="24"/>
        </w:rPr>
        <w:t xml:space="preserve"> odzyskania kontroli nad własnym życiem. </w:t>
      </w:r>
    </w:p>
    <w:p w:rsidR="00900A12" w:rsidRDefault="005D6FA3" w:rsidP="001729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E465D8">
        <w:rPr>
          <w:rFonts w:ascii="Times New Roman" w:hAnsi="Times New Roman" w:cs="Times New Roman"/>
          <w:sz w:val="24"/>
          <w:szCs w:val="24"/>
        </w:rPr>
        <w:t xml:space="preserve">wiadoma </w:t>
      </w:r>
      <w:r>
        <w:rPr>
          <w:rFonts w:ascii="Times New Roman" w:hAnsi="Times New Roman" w:cs="Times New Roman"/>
          <w:sz w:val="24"/>
          <w:szCs w:val="24"/>
        </w:rPr>
        <w:t xml:space="preserve">pozycji kobiet w ramach kultury dominującej jak też </w:t>
      </w:r>
      <w:r w:rsidR="00E465D8">
        <w:rPr>
          <w:rFonts w:ascii="Times New Roman" w:hAnsi="Times New Roman" w:cs="Times New Roman"/>
          <w:sz w:val="24"/>
          <w:szCs w:val="24"/>
        </w:rPr>
        <w:t xml:space="preserve">własnego ideologicznego zaangażowania, skłonna jestem </w:t>
      </w:r>
      <w:r w:rsidR="00F43067">
        <w:rPr>
          <w:rFonts w:ascii="Times New Roman" w:hAnsi="Times New Roman" w:cs="Times New Roman"/>
          <w:sz w:val="24"/>
          <w:szCs w:val="24"/>
        </w:rPr>
        <w:t xml:space="preserve">stronniczo </w:t>
      </w:r>
      <w:r w:rsidR="00E465D8">
        <w:rPr>
          <w:rFonts w:ascii="Times New Roman" w:hAnsi="Times New Roman" w:cs="Times New Roman"/>
          <w:sz w:val="24"/>
          <w:szCs w:val="24"/>
        </w:rPr>
        <w:t>przechylać szalę znaczeń obrazów Białeckiej na stronę emancypacyjną, jak</w:t>
      </w:r>
      <w:r w:rsidR="007E3A71">
        <w:rPr>
          <w:rFonts w:ascii="Times New Roman" w:hAnsi="Times New Roman" w:cs="Times New Roman"/>
          <w:sz w:val="24"/>
          <w:szCs w:val="24"/>
        </w:rPr>
        <w:t xml:space="preserve"> w</w:t>
      </w:r>
      <w:r w:rsidR="00E465D8">
        <w:rPr>
          <w:rFonts w:ascii="Times New Roman" w:hAnsi="Times New Roman" w:cs="Times New Roman"/>
          <w:sz w:val="24"/>
          <w:szCs w:val="24"/>
        </w:rPr>
        <w:t xml:space="preserve"> </w:t>
      </w:r>
      <w:r w:rsidR="00572B8E">
        <w:rPr>
          <w:rFonts w:ascii="Times New Roman" w:hAnsi="Times New Roman" w:cs="Times New Roman"/>
          <w:sz w:val="24"/>
          <w:szCs w:val="24"/>
        </w:rPr>
        <w:t>przypadku takiego obrazu jak „Matrix” (2013), na którym</w:t>
      </w:r>
      <w:r w:rsidR="00E6681E">
        <w:rPr>
          <w:rFonts w:ascii="Times New Roman" w:hAnsi="Times New Roman" w:cs="Times New Roman"/>
          <w:sz w:val="24"/>
          <w:szCs w:val="24"/>
        </w:rPr>
        <w:t xml:space="preserve"> kobiety,</w:t>
      </w:r>
      <w:r w:rsidR="00572B8E">
        <w:rPr>
          <w:rFonts w:ascii="Times New Roman" w:hAnsi="Times New Roman" w:cs="Times New Roman"/>
          <w:sz w:val="24"/>
          <w:szCs w:val="24"/>
        </w:rPr>
        <w:t xml:space="preserve"> ukazane w pozach </w:t>
      </w:r>
      <w:r w:rsidR="007E3A71">
        <w:rPr>
          <w:rFonts w:ascii="Times New Roman" w:hAnsi="Times New Roman" w:cs="Times New Roman"/>
          <w:sz w:val="24"/>
          <w:szCs w:val="24"/>
        </w:rPr>
        <w:t xml:space="preserve">plemiennych </w:t>
      </w:r>
      <w:r w:rsidR="00572B8E">
        <w:rPr>
          <w:rFonts w:ascii="Times New Roman" w:hAnsi="Times New Roman" w:cs="Times New Roman"/>
          <w:sz w:val="24"/>
          <w:szCs w:val="24"/>
        </w:rPr>
        <w:t xml:space="preserve">wojowniczek </w:t>
      </w:r>
      <w:r w:rsidR="00E6681E">
        <w:rPr>
          <w:rFonts w:ascii="Times New Roman" w:hAnsi="Times New Roman" w:cs="Times New Roman"/>
          <w:sz w:val="24"/>
          <w:szCs w:val="24"/>
        </w:rPr>
        <w:t>zasłaniających piersi,</w:t>
      </w:r>
      <w:r w:rsidR="00572B8E">
        <w:rPr>
          <w:rFonts w:ascii="Times New Roman" w:hAnsi="Times New Roman" w:cs="Times New Roman"/>
          <w:sz w:val="24"/>
          <w:szCs w:val="24"/>
        </w:rPr>
        <w:t xml:space="preserve"> </w:t>
      </w:r>
      <w:r w:rsidR="00E465D8">
        <w:rPr>
          <w:rFonts w:ascii="Times New Roman" w:hAnsi="Times New Roman" w:cs="Times New Roman"/>
          <w:sz w:val="24"/>
          <w:szCs w:val="24"/>
        </w:rPr>
        <w:t>połączone zostały</w:t>
      </w:r>
      <w:r w:rsidR="00572B8E">
        <w:rPr>
          <w:rFonts w:ascii="Times New Roman" w:hAnsi="Times New Roman" w:cs="Times New Roman"/>
          <w:sz w:val="24"/>
          <w:szCs w:val="24"/>
        </w:rPr>
        <w:t xml:space="preserve"> ze swoimi niemowlętami-dziewczynkami pępowiną. Na banderolach wychodzących z </w:t>
      </w:r>
      <w:r w:rsidR="007E3A71">
        <w:rPr>
          <w:rFonts w:ascii="Times New Roman" w:hAnsi="Times New Roman" w:cs="Times New Roman"/>
          <w:sz w:val="24"/>
          <w:szCs w:val="24"/>
        </w:rPr>
        <w:t>ich ust</w:t>
      </w:r>
      <w:r w:rsidR="00BC5516">
        <w:rPr>
          <w:rFonts w:ascii="Times New Roman" w:hAnsi="Times New Roman" w:cs="Times New Roman"/>
          <w:sz w:val="24"/>
          <w:szCs w:val="24"/>
        </w:rPr>
        <w:t xml:space="preserve"> </w:t>
      </w:r>
      <w:r w:rsidR="00E6681E">
        <w:rPr>
          <w:rFonts w:ascii="Times New Roman" w:hAnsi="Times New Roman" w:cs="Times New Roman"/>
          <w:sz w:val="24"/>
          <w:szCs w:val="24"/>
        </w:rPr>
        <w:t xml:space="preserve">– </w:t>
      </w:r>
      <w:r w:rsidR="00E465D8">
        <w:rPr>
          <w:rFonts w:ascii="Times New Roman" w:hAnsi="Times New Roman" w:cs="Times New Roman"/>
          <w:sz w:val="24"/>
          <w:szCs w:val="24"/>
        </w:rPr>
        <w:t xml:space="preserve">stanowiących kolejny wyznacznik sygnaturowego stylu Białeckiej </w:t>
      </w:r>
      <w:r w:rsidR="00E6681E">
        <w:rPr>
          <w:rFonts w:ascii="Times New Roman" w:hAnsi="Times New Roman" w:cs="Times New Roman"/>
          <w:sz w:val="24"/>
          <w:szCs w:val="24"/>
        </w:rPr>
        <w:t xml:space="preserve">– </w:t>
      </w:r>
      <w:r w:rsidR="00E465D8">
        <w:rPr>
          <w:rFonts w:ascii="Times New Roman" w:hAnsi="Times New Roman" w:cs="Times New Roman"/>
          <w:sz w:val="24"/>
          <w:szCs w:val="24"/>
        </w:rPr>
        <w:t xml:space="preserve">widnieje napis „Connecting People”, stanowiący slogan reklamowy </w:t>
      </w:r>
      <w:r w:rsidR="00BC5516">
        <w:rPr>
          <w:rFonts w:ascii="Times New Roman" w:hAnsi="Times New Roman" w:cs="Times New Roman"/>
          <w:sz w:val="24"/>
          <w:szCs w:val="24"/>
        </w:rPr>
        <w:t>f</w:t>
      </w:r>
      <w:r w:rsidR="00572B8E">
        <w:rPr>
          <w:rFonts w:ascii="Times New Roman" w:hAnsi="Times New Roman" w:cs="Times New Roman"/>
          <w:sz w:val="24"/>
          <w:szCs w:val="24"/>
        </w:rPr>
        <w:t>ińskie</w:t>
      </w:r>
      <w:r w:rsidR="00BC5516">
        <w:rPr>
          <w:rFonts w:ascii="Times New Roman" w:hAnsi="Times New Roman" w:cs="Times New Roman"/>
          <w:sz w:val="24"/>
          <w:szCs w:val="24"/>
        </w:rPr>
        <w:t>go przedsiębiorstwa</w:t>
      </w:r>
      <w:r w:rsidR="00572B8E">
        <w:rPr>
          <w:rFonts w:ascii="Times New Roman" w:hAnsi="Times New Roman" w:cs="Times New Roman"/>
          <w:sz w:val="24"/>
          <w:szCs w:val="24"/>
        </w:rPr>
        <w:t xml:space="preserve"> technologii komunikacyjnej</w:t>
      </w:r>
      <w:r>
        <w:rPr>
          <w:rFonts w:ascii="Times New Roman" w:hAnsi="Times New Roman" w:cs="Times New Roman"/>
          <w:sz w:val="24"/>
          <w:szCs w:val="24"/>
        </w:rPr>
        <w:t>. Wprowadzenie</w:t>
      </w:r>
      <w:r w:rsidR="00E465D8" w:rsidRPr="00E465D8">
        <w:rPr>
          <w:rFonts w:ascii="Times New Roman" w:hAnsi="Times New Roman" w:cs="Times New Roman"/>
          <w:sz w:val="24"/>
          <w:szCs w:val="24"/>
        </w:rPr>
        <w:t xml:space="preserve"> do obrazu </w:t>
      </w:r>
      <w:r w:rsidR="00E465D8">
        <w:rPr>
          <w:rFonts w:ascii="Times New Roman" w:hAnsi="Times New Roman" w:cs="Times New Roman"/>
          <w:sz w:val="24"/>
          <w:szCs w:val="24"/>
        </w:rPr>
        <w:t>tego typu element</w:t>
      </w:r>
      <w:r>
        <w:rPr>
          <w:rFonts w:ascii="Times New Roman" w:hAnsi="Times New Roman" w:cs="Times New Roman"/>
          <w:sz w:val="24"/>
          <w:szCs w:val="24"/>
        </w:rPr>
        <w:t>u dyskursywnego można odczytywać jako komentarz na temat kapitalistycznego społeczeństwa,</w:t>
      </w:r>
      <w:r w:rsidR="007E3A71">
        <w:rPr>
          <w:rFonts w:ascii="Times New Roman" w:hAnsi="Times New Roman" w:cs="Times New Roman"/>
          <w:sz w:val="24"/>
          <w:szCs w:val="24"/>
        </w:rPr>
        <w:t xml:space="preserve"> w którym zarówno</w:t>
      </w:r>
      <w:r w:rsidR="00BC5516">
        <w:rPr>
          <w:rFonts w:ascii="Times New Roman" w:hAnsi="Times New Roman" w:cs="Times New Roman"/>
          <w:sz w:val="24"/>
          <w:szCs w:val="24"/>
        </w:rPr>
        <w:t xml:space="preserve"> biologiczna więź między </w:t>
      </w:r>
      <w:r w:rsidR="007E3A71">
        <w:rPr>
          <w:rFonts w:ascii="Times New Roman" w:hAnsi="Times New Roman" w:cs="Times New Roman"/>
          <w:sz w:val="24"/>
          <w:szCs w:val="24"/>
        </w:rPr>
        <w:t>matką i dzieckiem, jak też więzi między</w:t>
      </w:r>
      <w:r w:rsidR="00E465D8">
        <w:rPr>
          <w:rFonts w:ascii="Times New Roman" w:hAnsi="Times New Roman" w:cs="Times New Roman"/>
          <w:sz w:val="24"/>
          <w:szCs w:val="24"/>
        </w:rPr>
        <w:t xml:space="preserve"> </w:t>
      </w:r>
      <w:r w:rsidR="00BC5516">
        <w:rPr>
          <w:rFonts w:ascii="Times New Roman" w:hAnsi="Times New Roman" w:cs="Times New Roman"/>
          <w:sz w:val="24"/>
          <w:szCs w:val="24"/>
        </w:rPr>
        <w:t>kobietami podlega</w:t>
      </w:r>
      <w:r w:rsidR="00F45412">
        <w:rPr>
          <w:rFonts w:ascii="Times New Roman" w:hAnsi="Times New Roman" w:cs="Times New Roman"/>
          <w:sz w:val="24"/>
          <w:szCs w:val="24"/>
        </w:rPr>
        <w:t>ją prawom rynkowym,</w:t>
      </w:r>
      <w:r w:rsidR="007E3A71">
        <w:rPr>
          <w:rFonts w:ascii="Times New Roman" w:hAnsi="Times New Roman" w:cs="Times New Roman"/>
          <w:sz w:val="24"/>
          <w:szCs w:val="24"/>
        </w:rPr>
        <w:t xml:space="preserve"> są przez nie formatowane</w:t>
      </w:r>
      <w:r w:rsidR="00F45412">
        <w:rPr>
          <w:rFonts w:ascii="Times New Roman" w:hAnsi="Times New Roman" w:cs="Times New Roman"/>
          <w:sz w:val="24"/>
          <w:szCs w:val="24"/>
        </w:rPr>
        <w:t xml:space="preserve"> i fetyszyzowane</w:t>
      </w:r>
      <w:r w:rsidR="007E3A71">
        <w:rPr>
          <w:rFonts w:ascii="Times New Roman" w:hAnsi="Times New Roman" w:cs="Times New Roman"/>
          <w:sz w:val="24"/>
          <w:szCs w:val="24"/>
        </w:rPr>
        <w:t>.</w:t>
      </w:r>
      <w:r w:rsidR="00F45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drugiej jednak strony można powiedzieć, że r</w:t>
      </w:r>
      <w:r w:rsidR="001729F3">
        <w:rPr>
          <w:rFonts w:ascii="Times New Roman" w:hAnsi="Times New Roman" w:cs="Times New Roman"/>
          <w:sz w:val="24"/>
          <w:szCs w:val="24"/>
        </w:rPr>
        <w:t>eprezentując biologiczną więź matki z córką, m</w:t>
      </w:r>
      <w:r w:rsidR="00F45412">
        <w:rPr>
          <w:rFonts w:ascii="Times New Roman" w:hAnsi="Times New Roman" w:cs="Times New Roman"/>
          <w:sz w:val="24"/>
          <w:szCs w:val="24"/>
        </w:rPr>
        <w:t xml:space="preserve">alarka </w:t>
      </w:r>
      <w:r w:rsidR="001729F3">
        <w:rPr>
          <w:rFonts w:ascii="Times New Roman" w:hAnsi="Times New Roman" w:cs="Times New Roman"/>
          <w:sz w:val="24"/>
          <w:szCs w:val="24"/>
        </w:rPr>
        <w:t>obejmuje ją ochroną własnego idiomu</w:t>
      </w:r>
      <w:r w:rsidR="00F45412">
        <w:rPr>
          <w:rFonts w:ascii="Times New Roman" w:hAnsi="Times New Roman" w:cs="Times New Roman"/>
          <w:sz w:val="24"/>
          <w:szCs w:val="24"/>
        </w:rPr>
        <w:t xml:space="preserve">. Tak jakby to właśnie ta szczególna więź zdradzała wartość defensywną w stosunku </w:t>
      </w:r>
      <w:r w:rsidR="001729F3">
        <w:rPr>
          <w:rFonts w:ascii="Times New Roman" w:hAnsi="Times New Roman" w:cs="Times New Roman"/>
          <w:sz w:val="24"/>
          <w:szCs w:val="24"/>
        </w:rPr>
        <w:t xml:space="preserve">do </w:t>
      </w:r>
      <w:r w:rsidR="00F45412">
        <w:rPr>
          <w:rFonts w:ascii="Times New Roman" w:hAnsi="Times New Roman" w:cs="Times New Roman"/>
          <w:sz w:val="24"/>
          <w:szCs w:val="24"/>
        </w:rPr>
        <w:t>wykluczenia</w:t>
      </w:r>
      <w:r w:rsidR="00BC5516">
        <w:rPr>
          <w:rFonts w:ascii="Times New Roman" w:hAnsi="Times New Roman" w:cs="Times New Roman"/>
          <w:sz w:val="24"/>
          <w:szCs w:val="24"/>
        </w:rPr>
        <w:t xml:space="preserve"> </w:t>
      </w:r>
      <w:r w:rsidR="00E6681E">
        <w:rPr>
          <w:rFonts w:ascii="Times New Roman" w:hAnsi="Times New Roman" w:cs="Times New Roman"/>
          <w:sz w:val="24"/>
          <w:szCs w:val="24"/>
        </w:rPr>
        <w:t xml:space="preserve">kobiet </w:t>
      </w:r>
      <w:r w:rsidR="00BC5516">
        <w:rPr>
          <w:rFonts w:ascii="Times New Roman" w:hAnsi="Times New Roman" w:cs="Times New Roman"/>
          <w:sz w:val="24"/>
          <w:szCs w:val="24"/>
        </w:rPr>
        <w:t>z</w:t>
      </w:r>
      <w:r w:rsidR="00F45412">
        <w:rPr>
          <w:rFonts w:ascii="Times New Roman" w:hAnsi="Times New Roman" w:cs="Times New Roman"/>
          <w:sz w:val="24"/>
          <w:szCs w:val="24"/>
        </w:rPr>
        <w:t xml:space="preserve"> wielu</w:t>
      </w:r>
      <w:r w:rsidR="00BC5516">
        <w:rPr>
          <w:rFonts w:ascii="Times New Roman" w:hAnsi="Times New Roman" w:cs="Times New Roman"/>
          <w:sz w:val="24"/>
          <w:szCs w:val="24"/>
        </w:rPr>
        <w:t xml:space="preserve"> uświęconych rytua</w:t>
      </w:r>
      <w:r>
        <w:rPr>
          <w:rFonts w:ascii="Times New Roman" w:hAnsi="Times New Roman" w:cs="Times New Roman"/>
          <w:sz w:val="24"/>
          <w:szCs w:val="24"/>
        </w:rPr>
        <w:t>łów kultury.</w:t>
      </w:r>
      <w:r w:rsidR="001729F3">
        <w:rPr>
          <w:rFonts w:ascii="Times New Roman" w:hAnsi="Times New Roman" w:cs="Times New Roman"/>
          <w:sz w:val="24"/>
          <w:szCs w:val="24"/>
        </w:rPr>
        <w:t xml:space="preserve"> Zasada kompozycyjna rządząca tym obrazem – motyw pary – pozwala zarazem wpisać go </w:t>
      </w:r>
      <w:r w:rsidR="00801DE1">
        <w:rPr>
          <w:rFonts w:ascii="Times New Roman" w:hAnsi="Times New Roman" w:cs="Times New Roman"/>
          <w:sz w:val="24"/>
          <w:szCs w:val="24"/>
        </w:rPr>
        <w:t xml:space="preserve">w </w:t>
      </w:r>
      <w:r w:rsidR="001729F3">
        <w:rPr>
          <w:rFonts w:ascii="Times New Roman" w:hAnsi="Times New Roman" w:cs="Times New Roman"/>
          <w:sz w:val="24"/>
          <w:szCs w:val="24"/>
        </w:rPr>
        <w:t>większy zbiór, determinowany taki</w:t>
      </w:r>
      <w:r>
        <w:rPr>
          <w:rFonts w:ascii="Times New Roman" w:hAnsi="Times New Roman" w:cs="Times New Roman"/>
          <w:sz w:val="24"/>
          <w:szCs w:val="24"/>
        </w:rPr>
        <w:t>mi strategiami komponowania jak</w:t>
      </w:r>
      <w:r w:rsidR="001729F3">
        <w:rPr>
          <w:rFonts w:ascii="Times New Roman" w:hAnsi="Times New Roman" w:cs="Times New Roman"/>
          <w:sz w:val="24"/>
          <w:szCs w:val="24"/>
        </w:rPr>
        <w:t xml:space="preserve"> powielanie, m</w:t>
      </w:r>
      <w:r w:rsidR="00801DE1">
        <w:rPr>
          <w:rFonts w:ascii="Times New Roman" w:hAnsi="Times New Roman" w:cs="Times New Roman"/>
          <w:sz w:val="24"/>
          <w:szCs w:val="24"/>
        </w:rPr>
        <w:t>ultiplikacja, reprodukowanie, posiadającymi w historii sztuki nowoczesnej zdecydowanie  de</w:t>
      </w:r>
      <w:r w:rsidR="0076041E">
        <w:rPr>
          <w:rFonts w:ascii="Times New Roman" w:hAnsi="Times New Roman" w:cs="Times New Roman"/>
          <w:sz w:val="24"/>
          <w:szCs w:val="24"/>
        </w:rPr>
        <w:t>-</w:t>
      </w:r>
      <w:r w:rsidR="00801DE1">
        <w:rPr>
          <w:rFonts w:ascii="Times New Roman" w:hAnsi="Times New Roman" w:cs="Times New Roman"/>
          <w:sz w:val="24"/>
          <w:szCs w:val="24"/>
        </w:rPr>
        <w:t xml:space="preserve">esencjalizujace konotacje. W takich </w:t>
      </w:r>
      <w:r w:rsidR="001729F3">
        <w:rPr>
          <w:rFonts w:ascii="Times New Roman" w:hAnsi="Times New Roman" w:cs="Times New Roman"/>
          <w:sz w:val="24"/>
          <w:szCs w:val="24"/>
        </w:rPr>
        <w:t>pracach jak</w:t>
      </w:r>
      <w:r w:rsidR="00801DE1">
        <w:rPr>
          <w:rFonts w:ascii="Times New Roman" w:hAnsi="Times New Roman" w:cs="Times New Roman"/>
          <w:sz w:val="24"/>
          <w:szCs w:val="24"/>
        </w:rPr>
        <w:t xml:space="preserve"> „Franciszka Infanta” (2008) czy „Insomnia” (2012), w których kluczowa jest obecność zmultiplikowanych baranków</w:t>
      </w:r>
      <w:r w:rsidR="0076041E">
        <w:rPr>
          <w:rFonts w:ascii="Times New Roman" w:hAnsi="Times New Roman" w:cs="Times New Roman"/>
          <w:sz w:val="24"/>
          <w:szCs w:val="24"/>
        </w:rPr>
        <w:t xml:space="preserve"> rodem z </w:t>
      </w:r>
      <w:proofErr w:type="spellStart"/>
      <w:r w:rsidR="0076041E">
        <w:rPr>
          <w:rFonts w:ascii="Times New Roman" w:hAnsi="Times New Roman" w:cs="Times New Roman"/>
          <w:sz w:val="24"/>
          <w:szCs w:val="24"/>
        </w:rPr>
        <w:t>Warholowskiego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silkscrinowego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6041E">
        <w:rPr>
          <w:rFonts w:ascii="Times New Roman" w:hAnsi="Times New Roman" w:cs="Times New Roman"/>
          <w:sz w:val="24"/>
          <w:szCs w:val="24"/>
        </w:rPr>
        <w:t xml:space="preserve"> popartowego wokabularza</w:t>
      </w:r>
      <w:r w:rsidR="00801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041E">
        <w:rPr>
          <w:rFonts w:ascii="Times New Roman" w:hAnsi="Times New Roman" w:cs="Times New Roman"/>
          <w:sz w:val="24"/>
          <w:szCs w:val="24"/>
        </w:rPr>
        <w:t>subwersywnie</w:t>
      </w:r>
      <w:proofErr w:type="spellEnd"/>
      <w:r w:rsidR="0076041E">
        <w:rPr>
          <w:rFonts w:ascii="Times New Roman" w:hAnsi="Times New Roman" w:cs="Times New Roman"/>
          <w:sz w:val="24"/>
          <w:szCs w:val="24"/>
        </w:rPr>
        <w:t xml:space="preserve"> wskazuje na</w:t>
      </w:r>
      <w:r w:rsidR="00801DE1">
        <w:rPr>
          <w:rFonts w:ascii="Times New Roman" w:hAnsi="Times New Roman" w:cs="Times New Roman"/>
          <w:sz w:val="24"/>
          <w:szCs w:val="24"/>
        </w:rPr>
        <w:t xml:space="preserve"> przemianę</w:t>
      </w:r>
      <w:r w:rsidR="001729F3">
        <w:rPr>
          <w:rFonts w:ascii="Times New Roman" w:hAnsi="Times New Roman" w:cs="Times New Roman"/>
          <w:sz w:val="24"/>
          <w:szCs w:val="24"/>
        </w:rPr>
        <w:t xml:space="preserve"> religijnego symbolu w towar.</w:t>
      </w:r>
    </w:p>
    <w:p w:rsidR="003F466B" w:rsidRDefault="003F466B" w:rsidP="00E83F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„Pieta”</w:t>
      </w:r>
      <w:r w:rsidR="00995533">
        <w:rPr>
          <w:rFonts w:ascii="Times New Roman" w:hAnsi="Times New Roman" w:cs="Times New Roman"/>
          <w:sz w:val="24"/>
          <w:szCs w:val="24"/>
        </w:rPr>
        <w:t xml:space="preserve"> (2007)</w:t>
      </w:r>
      <w:r>
        <w:rPr>
          <w:rFonts w:ascii="Times New Roman" w:hAnsi="Times New Roman" w:cs="Times New Roman"/>
          <w:sz w:val="24"/>
          <w:szCs w:val="24"/>
        </w:rPr>
        <w:t xml:space="preserve"> to obraz, któremu Smolińska przypisała przełomowe zna</w:t>
      </w:r>
      <w:r w:rsidR="00E83FB7">
        <w:rPr>
          <w:rFonts w:ascii="Times New Roman" w:hAnsi="Times New Roman" w:cs="Times New Roman"/>
          <w:sz w:val="24"/>
          <w:szCs w:val="24"/>
        </w:rPr>
        <w:t xml:space="preserve">czenie w </w:t>
      </w:r>
      <w:r w:rsidR="00E83FB7" w:rsidRPr="005D6FA3">
        <w:rPr>
          <w:rFonts w:ascii="Times New Roman" w:hAnsi="Times New Roman" w:cs="Times New Roman"/>
          <w:i/>
          <w:sz w:val="24"/>
          <w:szCs w:val="24"/>
        </w:rPr>
        <w:t xml:space="preserve">ouevre </w:t>
      </w:r>
      <w:r w:rsidR="00E83FB7">
        <w:rPr>
          <w:rFonts w:ascii="Times New Roman" w:hAnsi="Times New Roman" w:cs="Times New Roman"/>
          <w:sz w:val="24"/>
          <w:szCs w:val="24"/>
        </w:rPr>
        <w:t>malar</w:t>
      </w:r>
      <w:r w:rsidR="00E558AD">
        <w:rPr>
          <w:rFonts w:ascii="Times New Roman" w:hAnsi="Times New Roman" w:cs="Times New Roman"/>
          <w:sz w:val="24"/>
          <w:szCs w:val="24"/>
        </w:rPr>
        <w:t xml:space="preserve">ki.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8AD">
        <w:rPr>
          <w:rFonts w:ascii="Times New Roman" w:hAnsi="Times New Roman" w:cs="Times New Roman"/>
          <w:sz w:val="24"/>
          <w:szCs w:val="24"/>
        </w:rPr>
        <w:t>Chodzi nie tylko o</w:t>
      </w:r>
      <w:r w:rsidR="00E83FB7">
        <w:rPr>
          <w:rFonts w:ascii="Times New Roman" w:hAnsi="Times New Roman" w:cs="Times New Roman"/>
          <w:sz w:val="24"/>
          <w:szCs w:val="24"/>
        </w:rPr>
        <w:t xml:space="preserve"> jego</w:t>
      </w:r>
      <w:r w:rsidR="00E558AD">
        <w:rPr>
          <w:rFonts w:ascii="Times New Roman" w:hAnsi="Times New Roman" w:cs="Times New Roman"/>
          <w:sz w:val="24"/>
          <w:szCs w:val="24"/>
        </w:rPr>
        <w:t xml:space="preserve"> minor</w:t>
      </w:r>
      <w:r w:rsidR="005D6FA3">
        <w:rPr>
          <w:rFonts w:ascii="Times New Roman" w:hAnsi="Times New Roman" w:cs="Times New Roman"/>
          <w:sz w:val="24"/>
          <w:szCs w:val="24"/>
        </w:rPr>
        <w:t xml:space="preserve">ową kolorystykę („Począwszy od </w:t>
      </w:r>
      <w:r w:rsidR="005D6FA3" w:rsidRPr="005D6FA3">
        <w:rPr>
          <w:rFonts w:ascii="Times New Roman" w:hAnsi="Times New Roman" w:cs="Times New Roman"/>
          <w:i/>
          <w:sz w:val="24"/>
          <w:szCs w:val="24"/>
        </w:rPr>
        <w:t>Piety</w:t>
      </w:r>
      <w:r w:rsidR="00E558AD">
        <w:rPr>
          <w:rFonts w:ascii="Times New Roman" w:hAnsi="Times New Roman" w:cs="Times New Roman"/>
          <w:sz w:val="24"/>
          <w:szCs w:val="24"/>
        </w:rPr>
        <w:t xml:space="preserve">, która sytuuje się </w:t>
      </w:r>
      <w:r w:rsidR="004449A9">
        <w:rPr>
          <w:rFonts w:ascii="Times New Roman" w:hAnsi="Times New Roman" w:cs="Times New Roman"/>
          <w:sz w:val="24"/>
          <w:szCs w:val="24"/>
        </w:rPr>
        <w:t>w twórczości Białecki</w:t>
      </w:r>
      <w:r w:rsidR="00E83FB7">
        <w:rPr>
          <w:rFonts w:ascii="Times New Roman" w:hAnsi="Times New Roman" w:cs="Times New Roman"/>
          <w:sz w:val="24"/>
          <w:szCs w:val="24"/>
        </w:rPr>
        <w:t>ej w randze obrazu przełomowego</w:t>
      </w:r>
      <w:r w:rsidR="004449A9">
        <w:rPr>
          <w:rFonts w:ascii="Times New Roman" w:hAnsi="Times New Roman" w:cs="Times New Roman"/>
          <w:sz w:val="24"/>
          <w:szCs w:val="24"/>
        </w:rPr>
        <w:t xml:space="preserve">, z płócien systematycznie usuwany </w:t>
      </w:r>
      <w:r w:rsidR="00E83FB7">
        <w:rPr>
          <w:rFonts w:ascii="Times New Roman" w:hAnsi="Times New Roman" w:cs="Times New Roman"/>
          <w:sz w:val="24"/>
          <w:szCs w:val="24"/>
        </w:rPr>
        <w:t>jest kolor)”, ale również – na</w:t>
      </w:r>
      <w:r w:rsidR="00900A12">
        <w:rPr>
          <w:rFonts w:ascii="Times New Roman" w:hAnsi="Times New Roman" w:cs="Times New Roman"/>
          <w:sz w:val="24"/>
          <w:szCs w:val="24"/>
        </w:rPr>
        <w:t xml:space="preserve"> co także zwraca uwagę badaczka</w:t>
      </w:r>
      <w:r w:rsidR="00E83FB7">
        <w:rPr>
          <w:rFonts w:ascii="Times New Roman" w:hAnsi="Times New Roman" w:cs="Times New Roman"/>
          <w:sz w:val="24"/>
          <w:szCs w:val="24"/>
        </w:rPr>
        <w:t xml:space="preserve"> – o niekonwencjonalną </w:t>
      </w:r>
      <w:r w:rsidR="004449A9">
        <w:rPr>
          <w:rFonts w:ascii="Times New Roman" w:hAnsi="Times New Roman" w:cs="Times New Roman"/>
          <w:sz w:val="24"/>
          <w:szCs w:val="24"/>
        </w:rPr>
        <w:t>poz</w:t>
      </w:r>
      <w:r w:rsidR="00E83FB7">
        <w:rPr>
          <w:rFonts w:ascii="Times New Roman" w:hAnsi="Times New Roman" w:cs="Times New Roman"/>
          <w:sz w:val="24"/>
          <w:szCs w:val="24"/>
        </w:rPr>
        <w:t xml:space="preserve">ę centralnie umieszczonej w </w:t>
      </w:r>
      <w:r w:rsidR="004449A9">
        <w:rPr>
          <w:rFonts w:ascii="Times New Roman" w:hAnsi="Times New Roman" w:cs="Times New Roman"/>
          <w:sz w:val="24"/>
          <w:szCs w:val="24"/>
        </w:rPr>
        <w:t xml:space="preserve">kadrze </w:t>
      </w:r>
      <w:r w:rsidR="00E83FB7">
        <w:rPr>
          <w:rFonts w:ascii="Times New Roman" w:hAnsi="Times New Roman" w:cs="Times New Roman"/>
          <w:sz w:val="24"/>
          <w:szCs w:val="24"/>
        </w:rPr>
        <w:t xml:space="preserve">obrazu wygimnastykowanej </w:t>
      </w:r>
      <w:r w:rsidR="0076041E">
        <w:rPr>
          <w:rFonts w:ascii="Times New Roman" w:hAnsi="Times New Roman" w:cs="Times New Roman"/>
          <w:sz w:val="24"/>
          <w:szCs w:val="24"/>
        </w:rPr>
        <w:t>kobiety, która</w:t>
      </w:r>
      <w:r w:rsidR="004449A9">
        <w:rPr>
          <w:rFonts w:ascii="Times New Roman" w:hAnsi="Times New Roman" w:cs="Times New Roman"/>
          <w:sz w:val="24"/>
          <w:szCs w:val="24"/>
        </w:rPr>
        <w:t xml:space="preserve"> nie przypomina </w:t>
      </w:r>
      <w:r w:rsidR="00E83FB7">
        <w:rPr>
          <w:rFonts w:ascii="Times New Roman" w:hAnsi="Times New Roman" w:cs="Times New Roman"/>
          <w:sz w:val="24"/>
          <w:szCs w:val="24"/>
        </w:rPr>
        <w:t>typowego obsadzenia</w:t>
      </w:r>
      <w:r w:rsidR="007F4BC8">
        <w:rPr>
          <w:rFonts w:ascii="Times New Roman" w:hAnsi="Times New Roman" w:cs="Times New Roman"/>
          <w:sz w:val="24"/>
          <w:szCs w:val="24"/>
        </w:rPr>
        <w:t xml:space="preserve"> malowanych przez artystkę</w:t>
      </w:r>
      <w:r w:rsidR="004449A9">
        <w:rPr>
          <w:rFonts w:ascii="Times New Roman" w:hAnsi="Times New Roman" w:cs="Times New Roman"/>
          <w:sz w:val="24"/>
          <w:szCs w:val="24"/>
        </w:rPr>
        <w:t xml:space="preserve"> kobiet w h</w:t>
      </w:r>
      <w:r w:rsidR="0076041E">
        <w:rPr>
          <w:rFonts w:ascii="Times New Roman" w:hAnsi="Times New Roman" w:cs="Times New Roman"/>
          <w:sz w:val="24"/>
          <w:szCs w:val="24"/>
        </w:rPr>
        <w:t>ieratycznych, frontalnych ujęciach</w:t>
      </w:r>
      <w:r w:rsidR="00E83FB7">
        <w:rPr>
          <w:rFonts w:ascii="Times New Roman" w:hAnsi="Times New Roman" w:cs="Times New Roman"/>
          <w:sz w:val="24"/>
          <w:szCs w:val="24"/>
        </w:rPr>
        <w:t xml:space="preserve"> wzdłuż pionowej osi obrazu, lub jej okolic. Kobieta nie tylko nie trzyma przysłowiowego pionu, kojarzonego z trwałością patriarchalnej kultury i wartościami metafizycznymi. Jej poza,</w:t>
      </w:r>
      <w:r w:rsidR="00995533">
        <w:rPr>
          <w:rFonts w:ascii="Times New Roman" w:hAnsi="Times New Roman" w:cs="Times New Roman"/>
          <w:sz w:val="24"/>
          <w:szCs w:val="24"/>
        </w:rPr>
        <w:t xml:space="preserve"> przedstawiająca układ ciała wygiętego w cięciwę, </w:t>
      </w:r>
      <w:r w:rsidR="0076041E">
        <w:rPr>
          <w:rFonts w:ascii="Times New Roman" w:hAnsi="Times New Roman" w:cs="Times New Roman"/>
          <w:sz w:val="24"/>
          <w:szCs w:val="24"/>
        </w:rPr>
        <w:t>prezentuje</w:t>
      </w:r>
      <w:r w:rsidR="00A70119">
        <w:rPr>
          <w:rFonts w:ascii="Times New Roman" w:hAnsi="Times New Roman" w:cs="Times New Roman"/>
          <w:sz w:val="24"/>
          <w:szCs w:val="24"/>
        </w:rPr>
        <w:t xml:space="preserve"> się w stosunku do </w:t>
      </w:r>
      <w:r w:rsidR="00E83FB7">
        <w:rPr>
          <w:rFonts w:ascii="Times New Roman" w:hAnsi="Times New Roman" w:cs="Times New Roman"/>
          <w:sz w:val="24"/>
          <w:szCs w:val="24"/>
        </w:rPr>
        <w:t>horyzont</w:t>
      </w:r>
      <w:r w:rsidR="00A70119">
        <w:rPr>
          <w:rFonts w:ascii="Times New Roman" w:hAnsi="Times New Roman" w:cs="Times New Roman"/>
          <w:sz w:val="24"/>
          <w:szCs w:val="24"/>
        </w:rPr>
        <w:t>alnej osi obrazu, w kulturze i sztuce interpretacji wiązanej</w:t>
      </w:r>
      <w:r w:rsidR="00E83FB7">
        <w:rPr>
          <w:rFonts w:ascii="Times New Roman" w:hAnsi="Times New Roman" w:cs="Times New Roman"/>
          <w:sz w:val="24"/>
          <w:szCs w:val="24"/>
        </w:rPr>
        <w:t xml:space="preserve"> z wartościami społecznymi</w:t>
      </w:r>
      <w:r w:rsidR="004449A9">
        <w:rPr>
          <w:rFonts w:ascii="Times New Roman" w:hAnsi="Times New Roman" w:cs="Times New Roman"/>
          <w:sz w:val="24"/>
          <w:szCs w:val="24"/>
        </w:rPr>
        <w:t>.</w:t>
      </w:r>
      <w:r w:rsidR="008A4B62">
        <w:rPr>
          <w:rFonts w:ascii="Times New Roman" w:hAnsi="Times New Roman" w:cs="Times New Roman"/>
          <w:sz w:val="24"/>
          <w:szCs w:val="24"/>
        </w:rPr>
        <w:t xml:space="preserve"> Karkołomna ikonograficzna rekonfiguracja chrześcijańskiego tematu to nie tylko, jak trafnie zauważa Smolińska, efekt braku Chrystusowego ciała, w miejscu którego mamy do czynienia z „wysportowaną, wyprężoną młodą kobietą o silnej muskulaturze”. Semantyczna subwersja w stosunku do tradycyjnego ujęcia tematu dotyczy</w:t>
      </w:r>
      <w:r w:rsidR="00995533">
        <w:rPr>
          <w:rFonts w:ascii="Times New Roman" w:hAnsi="Times New Roman" w:cs="Times New Roman"/>
          <w:sz w:val="24"/>
          <w:szCs w:val="24"/>
        </w:rPr>
        <w:t xml:space="preserve"> głębszej prawdy na temat naszej kultury, która ujawniana jest za pośrednictwem</w:t>
      </w:r>
      <w:r w:rsidR="00A70119">
        <w:rPr>
          <w:rFonts w:ascii="Times New Roman" w:hAnsi="Times New Roman" w:cs="Times New Roman"/>
          <w:sz w:val="24"/>
          <w:szCs w:val="24"/>
        </w:rPr>
        <w:t xml:space="preserve"> szczególnej</w:t>
      </w:r>
      <w:r w:rsidR="00087323">
        <w:rPr>
          <w:rFonts w:ascii="Times New Roman" w:hAnsi="Times New Roman" w:cs="Times New Roman"/>
          <w:sz w:val="24"/>
          <w:szCs w:val="24"/>
        </w:rPr>
        <w:t xml:space="preserve"> perspektywicznej optyce struktury </w:t>
      </w:r>
      <w:r w:rsidR="00A70119">
        <w:rPr>
          <w:rFonts w:ascii="Times New Roman" w:hAnsi="Times New Roman" w:cs="Times New Roman"/>
          <w:sz w:val="24"/>
          <w:szCs w:val="24"/>
        </w:rPr>
        <w:t>obrazu,</w:t>
      </w:r>
      <w:r w:rsidR="00900A12">
        <w:rPr>
          <w:rFonts w:ascii="Times New Roman" w:hAnsi="Times New Roman" w:cs="Times New Roman"/>
          <w:sz w:val="24"/>
          <w:szCs w:val="24"/>
        </w:rPr>
        <w:t xml:space="preserve"> którą w swo</w:t>
      </w:r>
      <w:r w:rsidR="005D6FA3">
        <w:rPr>
          <w:rFonts w:ascii="Times New Roman" w:hAnsi="Times New Roman" w:cs="Times New Roman"/>
          <w:sz w:val="24"/>
          <w:szCs w:val="24"/>
        </w:rPr>
        <w:t>im tekście analizowała badaczka</w:t>
      </w:r>
      <w:r w:rsidR="00900A12">
        <w:rPr>
          <w:rFonts w:ascii="Times New Roman" w:hAnsi="Times New Roman" w:cs="Times New Roman"/>
          <w:sz w:val="24"/>
          <w:szCs w:val="24"/>
        </w:rPr>
        <w:t xml:space="preserve"> i</w:t>
      </w:r>
      <w:r w:rsidR="00A70119">
        <w:rPr>
          <w:rFonts w:ascii="Times New Roman" w:hAnsi="Times New Roman" w:cs="Times New Roman"/>
          <w:sz w:val="24"/>
          <w:szCs w:val="24"/>
        </w:rPr>
        <w:t xml:space="preserve"> w której</w:t>
      </w:r>
      <w:r w:rsidR="00900A12">
        <w:rPr>
          <w:rFonts w:ascii="Times New Roman" w:hAnsi="Times New Roman" w:cs="Times New Roman"/>
          <w:sz w:val="24"/>
          <w:szCs w:val="24"/>
        </w:rPr>
        <w:t xml:space="preserve"> moją</w:t>
      </w:r>
      <w:r w:rsidR="00A70119">
        <w:rPr>
          <w:rFonts w:ascii="Times New Roman" w:hAnsi="Times New Roman" w:cs="Times New Roman"/>
          <w:sz w:val="24"/>
          <w:szCs w:val="24"/>
        </w:rPr>
        <w:t xml:space="preserve"> uwagę przykuwa</w:t>
      </w:r>
      <w:r w:rsidR="008A4B62">
        <w:rPr>
          <w:rFonts w:ascii="Times New Roman" w:hAnsi="Times New Roman" w:cs="Times New Roman"/>
          <w:sz w:val="24"/>
          <w:szCs w:val="24"/>
        </w:rPr>
        <w:t xml:space="preserve"> </w:t>
      </w:r>
      <w:r w:rsidR="0076041E">
        <w:rPr>
          <w:rFonts w:ascii="Times New Roman" w:hAnsi="Times New Roman" w:cs="Times New Roman"/>
          <w:sz w:val="24"/>
          <w:szCs w:val="24"/>
        </w:rPr>
        <w:t xml:space="preserve">manifestująca się za jej pośrednictwem </w:t>
      </w:r>
      <w:r w:rsidR="00A70119">
        <w:rPr>
          <w:rFonts w:ascii="Times New Roman" w:hAnsi="Times New Roman" w:cs="Times New Roman"/>
          <w:sz w:val="24"/>
          <w:szCs w:val="24"/>
        </w:rPr>
        <w:t>przestrzeń</w:t>
      </w:r>
      <w:r w:rsidR="00995533">
        <w:rPr>
          <w:rFonts w:ascii="Times New Roman" w:hAnsi="Times New Roman" w:cs="Times New Roman"/>
          <w:sz w:val="24"/>
          <w:szCs w:val="24"/>
        </w:rPr>
        <w:t xml:space="preserve"> </w:t>
      </w:r>
      <w:r w:rsidR="008A4B62">
        <w:rPr>
          <w:rFonts w:ascii="Times New Roman" w:hAnsi="Times New Roman" w:cs="Times New Roman"/>
          <w:sz w:val="24"/>
          <w:szCs w:val="24"/>
        </w:rPr>
        <w:t>braku oparcia dla kobiecego ciała.</w:t>
      </w:r>
      <w:r w:rsidR="00087323">
        <w:rPr>
          <w:rFonts w:ascii="Times New Roman" w:hAnsi="Times New Roman" w:cs="Times New Roman"/>
          <w:sz w:val="24"/>
          <w:szCs w:val="24"/>
        </w:rPr>
        <w:t xml:space="preserve"> Jeśli za zasłużonym dla ikonograficznych studiów historii sztuki badaczem, Erwinem </w:t>
      </w:r>
      <w:proofErr w:type="spellStart"/>
      <w:r w:rsidR="00087323">
        <w:rPr>
          <w:rFonts w:ascii="Times New Roman" w:hAnsi="Times New Roman" w:cs="Times New Roman"/>
          <w:sz w:val="24"/>
          <w:szCs w:val="24"/>
        </w:rPr>
        <w:t>Panofskim</w:t>
      </w:r>
      <w:proofErr w:type="spellEnd"/>
      <w:r w:rsidR="00087323">
        <w:rPr>
          <w:rFonts w:ascii="Times New Roman" w:hAnsi="Times New Roman" w:cs="Times New Roman"/>
          <w:sz w:val="24"/>
          <w:szCs w:val="24"/>
        </w:rPr>
        <w:t>, przyjmiemy, że perspektywa jest formą symboliczną,</w:t>
      </w:r>
      <w:r w:rsidR="008A4B62">
        <w:rPr>
          <w:rFonts w:ascii="Times New Roman" w:hAnsi="Times New Roman" w:cs="Times New Roman"/>
          <w:sz w:val="24"/>
          <w:szCs w:val="24"/>
        </w:rPr>
        <w:t xml:space="preserve"> </w:t>
      </w:r>
      <w:r w:rsidR="00087323">
        <w:rPr>
          <w:rFonts w:ascii="Times New Roman" w:hAnsi="Times New Roman" w:cs="Times New Roman"/>
          <w:sz w:val="24"/>
          <w:szCs w:val="24"/>
        </w:rPr>
        <w:t>o</w:t>
      </w:r>
      <w:r w:rsidR="00995533">
        <w:rPr>
          <w:rFonts w:ascii="Times New Roman" w:hAnsi="Times New Roman" w:cs="Times New Roman"/>
          <w:sz w:val="24"/>
          <w:szCs w:val="24"/>
        </w:rPr>
        <w:t xml:space="preserve">braz Białeckiej </w:t>
      </w:r>
      <w:r w:rsidR="00087323">
        <w:rPr>
          <w:rFonts w:ascii="Times New Roman" w:hAnsi="Times New Roman" w:cs="Times New Roman"/>
          <w:sz w:val="24"/>
          <w:szCs w:val="24"/>
        </w:rPr>
        <w:t>stanie się niebezpośrednią malarską wypowiedzią</w:t>
      </w:r>
      <w:r w:rsidR="00A70119">
        <w:rPr>
          <w:rFonts w:ascii="Times New Roman" w:hAnsi="Times New Roman" w:cs="Times New Roman"/>
          <w:sz w:val="24"/>
          <w:szCs w:val="24"/>
        </w:rPr>
        <w:t xml:space="preserve"> </w:t>
      </w:r>
      <w:r w:rsidR="00087323">
        <w:rPr>
          <w:rFonts w:ascii="Times New Roman" w:hAnsi="Times New Roman" w:cs="Times New Roman"/>
          <w:sz w:val="24"/>
          <w:szCs w:val="24"/>
        </w:rPr>
        <w:t>w kwestiach systemowych</w:t>
      </w:r>
      <w:r w:rsidR="000873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0"/>
      </w:r>
      <w:r w:rsidR="00087323">
        <w:rPr>
          <w:rFonts w:ascii="Times New Roman" w:hAnsi="Times New Roman" w:cs="Times New Roman"/>
          <w:sz w:val="24"/>
          <w:szCs w:val="24"/>
        </w:rPr>
        <w:t xml:space="preserve">; </w:t>
      </w:r>
      <w:r w:rsidR="007F4BC8">
        <w:rPr>
          <w:rFonts w:ascii="Times New Roman" w:hAnsi="Times New Roman" w:cs="Times New Roman"/>
          <w:sz w:val="24"/>
          <w:szCs w:val="24"/>
        </w:rPr>
        <w:t>„</w:t>
      </w:r>
      <w:r w:rsidR="00087323">
        <w:rPr>
          <w:rFonts w:ascii="Times New Roman" w:hAnsi="Times New Roman" w:cs="Times New Roman"/>
          <w:sz w:val="24"/>
          <w:szCs w:val="24"/>
        </w:rPr>
        <w:t>oknem</w:t>
      </w:r>
      <w:r w:rsidR="007F4BC8">
        <w:rPr>
          <w:rFonts w:ascii="Times New Roman" w:hAnsi="Times New Roman" w:cs="Times New Roman"/>
          <w:sz w:val="24"/>
          <w:szCs w:val="24"/>
        </w:rPr>
        <w:t>”</w:t>
      </w:r>
      <w:r w:rsidR="00087323">
        <w:rPr>
          <w:rFonts w:ascii="Times New Roman" w:hAnsi="Times New Roman" w:cs="Times New Roman"/>
          <w:sz w:val="24"/>
          <w:szCs w:val="24"/>
        </w:rPr>
        <w:t>, przez które oglądamy kobietę w jej gimnastycznej pozie, stanowiącej najbardziej wewnętrzną część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323">
        <w:rPr>
          <w:rFonts w:ascii="Times New Roman" w:hAnsi="Times New Roman" w:cs="Times New Roman"/>
          <w:sz w:val="24"/>
          <w:szCs w:val="24"/>
        </w:rPr>
        <w:t xml:space="preserve">tego </w:t>
      </w:r>
      <w:r>
        <w:rPr>
          <w:rFonts w:ascii="Times New Roman" w:hAnsi="Times New Roman" w:cs="Times New Roman"/>
          <w:sz w:val="24"/>
          <w:szCs w:val="24"/>
        </w:rPr>
        <w:t>systemu,</w:t>
      </w:r>
      <w:r w:rsidR="00995533">
        <w:rPr>
          <w:rFonts w:ascii="Times New Roman" w:hAnsi="Times New Roman" w:cs="Times New Roman"/>
          <w:sz w:val="24"/>
          <w:szCs w:val="24"/>
        </w:rPr>
        <w:t xml:space="preserve"> w k</w:t>
      </w:r>
      <w:r w:rsidR="00087323">
        <w:rPr>
          <w:rFonts w:ascii="Times New Roman" w:hAnsi="Times New Roman" w:cs="Times New Roman"/>
          <w:sz w:val="24"/>
          <w:szCs w:val="24"/>
        </w:rPr>
        <w:t>tórym o jej pozycji i statusie nierzadko przesądza</w:t>
      </w:r>
      <w:r w:rsidR="00995533">
        <w:rPr>
          <w:rFonts w:ascii="Times New Roman" w:hAnsi="Times New Roman" w:cs="Times New Roman"/>
          <w:sz w:val="24"/>
          <w:szCs w:val="24"/>
        </w:rPr>
        <w:t xml:space="preserve"> </w:t>
      </w:r>
      <w:r w:rsidR="00087323">
        <w:rPr>
          <w:rFonts w:ascii="Times New Roman" w:hAnsi="Times New Roman" w:cs="Times New Roman"/>
          <w:sz w:val="24"/>
          <w:szCs w:val="24"/>
        </w:rPr>
        <w:t>umiejętność wpisania się w oczekiwania i kompromis</w:t>
      </w:r>
      <w:r w:rsidR="00995533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becność</w:t>
      </w:r>
      <w:r w:rsidR="00995533">
        <w:rPr>
          <w:rFonts w:ascii="Times New Roman" w:hAnsi="Times New Roman" w:cs="Times New Roman"/>
          <w:sz w:val="24"/>
          <w:szCs w:val="24"/>
        </w:rPr>
        <w:t xml:space="preserve"> tego systemu</w:t>
      </w:r>
      <w:r w:rsidR="0076041E">
        <w:rPr>
          <w:rFonts w:ascii="Times New Roman" w:hAnsi="Times New Roman" w:cs="Times New Roman"/>
          <w:sz w:val="24"/>
          <w:szCs w:val="24"/>
        </w:rPr>
        <w:t xml:space="preserve"> daje o sobie znać</w:t>
      </w:r>
      <w:r w:rsidR="00087323">
        <w:rPr>
          <w:rFonts w:ascii="Times New Roman" w:hAnsi="Times New Roman" w:cs="Times New Roman"/>
          <w:sz w:val="24"/>
          <w:szCs w:val="24"/>
        </w:rPr>
        <w:t xml:space="preserve"> tak samo</w:t>
      </w:r>
      <w:r w:rsidR="0076041E">
        <w:rPr>
          <w:rFonts w:ascii="Times New Roman" w:hAnsi="Times New Roman" w:cs="Times New Roman"/>
          <w:sz w:val="24"/>
          <w:szCs w:val="24"/>
        </w:rPr>
        <w:t xml:space="preserve"> poprzez</w:t>
      </w:r>
      <w:r>
        <w:rPr>
          <w:rFonts w:ascii="Times New Roman" w:hAnsi="Times New Roman" w:cs="Times New Roman"/>
          <w:sz w:val="24"/>
          <w:szCs w:val="24"/>
        </w:rPr>
        <w:t xml:space="preserve"> precyzyjnie sk</w:t>
      </w:r>
      <w:r w:rsidR="0076041E">
        <w:rPr>
          <w:rFonts w:ascii="Times New Roman" w:hAnsi="Times New Roman" w:cs="Times New Roman"/>
          <w:sz w:val="24"/>
          <w:szCs w:val="24"/>
        </w:rPr>
        <w:t>onstruowany kadr</w:t>
      </w:r>
      <w:r w:rsidR="005D6FA3">
        <w:rPr>
          <w:rFonts w:ascii="Times New Roman" w:hAnsi="Times New Roman" w:cs="Times New Roman"/>
          <w:sz w:val="24"/>
          <w:szCs w:val="24"/>
        </w:rPr>
        <w:t>, ramujący</w:t>
      </w:r>
      <w:r>
        <w:rPr>
          <w:rFonts w:ascii="Times New Roman" w:hAnsi="Times New Roman" w:cs="Times New Roman"/>
          <w:sz w:val="24"/>
          <w:szCs w:val="24"/>
        </w:rPr>
        <w:t xml:space="preserve"> jej p</w:t>
      </w:r>
      <w:r w:rsidR="008A4B62">
        <w:rPr>
          <w:rFonts w:ascii="Times New Roman" w:hAnsi="Times New Roman" w:cs="Times New Roman"/>
          <w:sz w:val="24"/>
          <w:szCs w:val="24"/>
        </w:rPr>
        <w:t>o</w:t>
      </w:r>
      <w:r w:rsidR="005D6FA3">
        <w:rPr>
          <w:rFonts w:ascii="Times New Roman" w:hAnsi="Times New Roman" w:cs="Times New Roman"/>
          <w:sz w:val="24"/>
          <w:szCs w:val="24"/>
        </w:rPr>
        <w:t>stać, metaforycznie</w:t>
      </w:r>
      <w:r w:rsidR="0076041E">
        <w:rPr>
          <w:rFonts w:ascii="Times New Roman" w:hAnsi="Times New Roman" w:cs="Times New Roman"/>
          <w:sz w:val="24"/>
          <w:szCs w:val="24"/>
        </w:rPr>
        <w:t xml:space="preserve"> uprzytamniający</w:t>
      </w:r>
      <w:r>
        <w:rPr>
          <w:rFonts w:ascii="Times New Roman" w:hAnsi="Times New Roman" w:cs="Times New Roman"/>
          <w:sz w:val="24"/>
          <w:szCs w:val="24"/>
        </w:rPr>
        <w:t xml:space="preserve"> sztywne struktury </w:t>
      </w:r>
      <w:r w:rsidR="00995533">
        <w:rPr>
          <w:rFonts w:ascii="Times New Roman" w:hAnsi="Times New Roman" w:cs="Times New Roman"/>
          <w:sz w:val="24"/>
          <w:szCs w:val="24"/>
        </w:rPr>
        <w:t xml:space="preserve">(kulturowe, gospodarcze, </w:t>
      </w:r>
      <w:r w:rsidR="008A4B62">
        <w:rPr>
          <w:rFonts w:ascii="Times New Roman" w:hAnsi="Times New Roman" w:cs="Times New Roman"/>
          <w:sz w:val="24"/>
          <w:szCs w:val="24"/>
        </w:rPr>
        <w:t>ekonomiczne</w:t>
      </w:r>
      <w:r w:rsidR="00087323">
        <w:rPr>
          <w:rFonts w:ascii="Times New Roman" w:hAnsi="Times New Roman" w:cs="Times New Roman"/>
          <w:sz w:val="24"/>
          <w:szCs w:val="24"/>
        </w:rPr>
        <w:t>), w jakich ona funkcjonuje, jak i jej</w:t>
      </w:r>
      <w:r w:rsidR="00920A47">
        <w:rPr>
          <w:rFonts w:ascii="Times New Roman" w:hAnsi="Times New Roman" w:cs="Times New Roman"/>
          <w:sz w:val="24"/>
          <w:szCs w:val="24"/>
        </w:rPr>
        <w:t xml:space="preserve"> </w:t>
      </w:r>
      <w:r w:rsidR="00087323">
        <w:rPr>
          <w:rFonts w:ascii="Times New Roman" w:hAnsi="Times New Roman" w:cs="Times New Roman"/>
          <w:sz w:val="24"/>
          <w:szCs w:val="24"/>
        </w:rPr>
        <w:t>ekwilibrystyka, którą m</w:t>
      </w:r>
      <w:r w:rsidR="005348FC">
        <w:rPr>
          <w:rFonts w:ascii="Times New Roman" w:hAnsi="Times New Roman" w:cs="Times New Roman"/>
          <w:sz w:val="24"/>
          <w:szCs w:val="24"/>
        </w:rPr>
        <w:t>ożna odczytywać jako</w:t>
      </w:r>
      <w:r w:rsidR="00087323">
        <w:rPr>
          <w:rFonts w:ascii="Times New Roman" w:hAnsi="Times New Roman" w:cs="Times New Roman"/>
          <w:sz w:val="24"/>
          <w:szCs w:val="24"/>
        </w:rPr>
        <w:t xml:space="preserve"> opór</w:t>
      </w:r>
      <w:r w:rsidR="005348FC">
        <w:rPr>
          <w:rFonts w:ascii="Times New Roman" w:hAnsi="Times New Roman" w:cs="Times New Roman"/>
          <w:sz w:val="24"/>
          <w:szCs w:val="24"/>
        </w:rPr>
        <w:t xml:space="preserve"> wobec ubezwłasnowolniającej władzy struktury ramującej sposób jawienia się ciała w obrazie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1"/>
      </w:r>
      <w:r w:rsidR="008A4B62">
        <w:rPr>
          <w:rFonts w:ascii="Times New Roman" w:hAnsi="Times New Roman" w:cs="Times New Roman"/>
          <w:sz w:val="24"/>
          <w:szCs w:val="24"/>
        </w:rPr>
        <w:t>.</w:t>
      </w:r>
    </w:p>
    <w:p w:rsidR="00B14DCF" w:rsidRDefault="00B15196" w:rsidP="00687B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„Marta S.” (2008) oraz „Artemida” (2008) to dwa obrazy ukazujące muskularnie zbudowane kobiety w kompozycji przedstawiającej</w:t>
      </w:r>
      <w:r w:rsidR="009B62E6">
        <w:rPr>
          <w:rFonts w:ascii="Times New Roman" w:hAnsi="Times New Roman" w:cs="Times New Roman"/>
          <w:sz w:val="24"/>
          <w:szCs w:val="24"/>
        </w:rPr>
        <w:t xml:space="preserve"> ciało od pasa </w:t>
      </w:r>
      <w:r w:rsidR="005A52A6">
        <w:rPr>
          <w:rFonts w:ascii="Times New Roman" w:hAnsi="Times New Roman" w:cs="Times New Roman"/>
          <w:sz w:val="24"/>
          <w:szCs w:val="24"/>
        </w:rPr>
        <w:t>w górę, a zatem z pominięciem</w:t>
      </w:r>
      <w:r w:rsidR="005348FC">
        <w:rPr>
          <w:rFonts w:ascii="Times New Roman" w:hAnsi="Times New Roman" w:cs="Times New Roman"/>
          <w:sz w:val="24"/>
          <w:szCs w:val="24"/>
        </w:rPr>
        <w:t xml:space="preserve"> partii brzucha, kluczowej</w:t>
      </w:r>
      <w:r w:rsidR="007F4BC8">
        <w:rPr>
          <w:rFonts w:ascii="Times New Roman" w:hAnsi="Times New Roman" w:cs="Times New Roman"/>
          <w:sz w:val="24"/>
          <w:szCs w:val="24"/>
        </w:rPr>
        <w:t xml:space="preserve"> dla</w:t>
      </w:r>
      <w:r w:rsidR="005348FC">
        <w:rPr>
          <w:rFonts w:ascii="Times New Roman" w:hAnsi="Times New Roman" w:cs="Times New Roman"/>
          <w:sz w:val="24"/>
          <w:szCs w:val="24"/>
        </w:rPr>
        <w:t xml:space="preserve"> </w:t>
      </w:r>
      <w:r w:rsidR="005A52A6">
        <w:rPr>
          <w:rFonts w:ascii="Times New Roman" w:hAnsi="Times New Roman" w:cs="Times New Roman"/>
          <w:sz w:val="24"/>
          <w:szCs w:val="24"/>
        </w:rPr>
        <w:t>rozro</w:t>
      </w:r>
      <w:r w:rsidR="005348FC">
        <w:rPr>
          <w:rFonts w:ascii="Times New Roman" w:hAnsi="Times New Roman" w:cs="Times New Roman"/>
          <w:sz w:val="24"/>
          <w:szCs w:val="24"/>
        </w:rPr>
        <w:t>dczości</w:t>
      </w:r>
      <w:r w:rsidR="009B62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Chociaż nie konotują one tematu </w:t>
      </w:r>
      <w:r>
        <w:rPr>
          <w:rFonts w:ascii="Times New Roman" w:hAnsi="Times New Roman" w:cs="Times New Roman"/>
          <w:sz w:val="24"/>
          <w:szCs w:val="24"/>
        </w:rPr>
        <w:lastRenderedPageBreak/>
        <w:t>macierzyństwa</w:t>
      </w:r>
      <w:r w:rsidR="005A52A6">
        <w:rPr>
          <w:rFonts w:ascii="Times New Roman" w:hAnsi="Times New Roman" w:cs="Times New Roman"/>
          <w:sz w:val="24"/>
          <w:szCs w:val="24"/>
        </w:rPr>
        <w:t xml:space="preserve"> bezpośrednio</w:t>
      </w:r>
      <w:r>
        <w:rPr>
          <w:rFonts w:ascii="Times New Roman" w:hAnsi="Times New Roman" w:cs="Times New Roman"/>
          <w:sz w:val="24"/>
          <w:szCs w:val="24"/>
        </w:rPr>
        <w:t>, obecn</w:t>
      </w:r>
      <w:r w:rsidR="00C81837">
        <w:rPr>
          <w:rFonts w:ascii="Times New Roman" w:hAnsi="Times New Roman" w:cs="Times New Roman"/>
          <w:sz w:val="24"/>
          <w:szCs w:val="24"/>
        </w:rPr>
        <w:t>ość gołębia na pierwszym z nich –</w:t>
      </w:r>
      <w:r>
        <w:rPr>
          <w:rFonts w:ascii="Times New Roman" w:hAnsi="Times New Roman" w:cs="Times New Roman"/>
          <w:sz w:val="24"/>
          <w:szCs w:val="24"/>
        </w:rPr>
        <w:t xml:space="preserve"> trzymanego na dłoni postaci oraz wizualnie połączonego z jej ustami cienką, czerwoną, </w:t>
      </w:r>
      <w:r w:rsidRPr="00322C5D">
        <w:rPr>
          <w:rFonts w:ascii="Times New Roman" w:hAnsi="Times New Roman" w:cs="Times New Roman"/>
          <w:sz w:val="24"/>
          <w:szCs w:val="24"/>
        </w:rPr>
        <w:t>zygzakowatą</w:t>
      </w:r>
      <w:r w:rsidR="00322C5D">
        <w:rPr>
          <w:rFonts w:ascii="Times New Roman" w:hAnsi="Times New Roman" w:cs="Times New Roman"/>
          <w:sz w:val="24"/>
          <w:szCs w:val="24"/>
        </w:rPr>
        <w:t xml:space="preserve"> </w:t>
      </w:r>
      <w:r w:rsidR="00322C5D" w:rsidRPr="00322C5D">
        <w:rPr>
          <w:rFonts w:ascii="Times New Roman" w:hAnsi="Times New Roman" w:cs="Times New Roman"/>
          <w:sz w:val="24"/>
          <w:szCs w:val="24"/>
          <w:highlight w:val="yellow"/>
        </w:rPr>
        <w:t>może lepiej</w:t>
      </w:r>
      <w:r w:rsidR="00322C5D">
        <w:rPr>
          <w:rFonts w:ascii="Times New Roman" w:hAnsi="Times New Roman" w:cs="Times New Roman"/>
          <w:sz w:val="24"/>
          <w:szCs w:val="24"/>
        </w:rPr>
        <w:t xml:space="preserve"> </w:t>
      </w:r>
      <w:r w:rsidR="00322C5D" w:rsidRPr="00322C5D">
        <w:rPr>
          <w:rFonts w:ascii="Times New Roman" w:hAnsi="Times New Roman" w:cs="Times New Roman"/>
          <w:sz w:val="24"/>
          <w:szCs w:val="24"/>
          <w:highlight w:val="yellow"/>
        </w:rPr>
        <w:t>sinusoidalną</w:t>
      </w:r>
      <w:r w:rsidR="00322C5D">
        <w:rPr>
          <w:rFonts w:ascii="Times New Roman" w:hAnsi="Times New Roman" w:cs="Times New Roman"/>
          <w:sz w:val="24"/>
          <w:szCs w:val="24"/>
        </w:rPr>
        <w:t xml:space="preserve"> </w:t>
      </w:r>
      <w:r w:rsidR="00322C5D" w:rsidRPr="00322C5D">
        <w:rPr>
          <w:rFonts w:ascii="Times New Roman" w:hAnsi="Times New Roman" w:cs="Times New Roman"/>
          <w:sz w:val="24"/>
          <w:szCs w:val="24"/>
          <w:highlight w:val="yellow"/>
        </w:rPr>
        <w:t>?</w:t>
      </w:r>
      <w:r w:rsidR="0032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linią </w:t>
      </w:r>
      <w:r w:rsidR="00C8183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może niebezpo</w:t>
      </w:r>
      <w:r w:rsidR="005348FC">
        <w:rPr>
          <w:rFonts w:ascii="Times New Roman" w:hAnsi="Times New Roman" w:cs="Times New Roman"/>
          <w:sz w:val="24"/>
          <w:szCs w:val="24"/>
        </w:rPr>
        <w:t xml:space="preserve">średnio sugerować, że chodzi o </w:t>
      </w:r>
      <w:r>
        <w:rPr>
          <w:rFonts w:ascii="Times New Roman" w:hAnsi="Times New Roman" w:cs="Times New Roman"/>
          <w:sz w:val="24"/>
          <w:szCs w:val="24"/>
        </w:rPr>
        <w:t xml:space="preserve">świecką wersję zwiastowania. Jeśli jednak, dobra wiadomość wychodzi </w:t>
      </w:r>
      <w:r w:rsidR="003B6A91">
        <w:rPr>
          <w:rFonts w:ascii="Times New Roman" w:hAnsi="Times New Roman" w:cs="Times New Roman"/>
          <w:sz w:val="24"/>
          <w:szCs w:val="24"/>
        </w:rPr>
        <w:t>z ust kobiety – jeśli oznacza jej zaklęty głos –</w:t>
      </w:r>
      <w:r w:rsidR="009B62E6">
        <w:rPr>
          <w:rFonts w:ascii="Times New Roman" w:hAnsi="Times New Roman" w:cs="Times New Roman"/>
          <w:sz w:val="24"/>
          <w:szCs w:val="24"/>
        </w:rPr>
        <w:t xml:space="preserve"> </w:t>
      </w:r>
      <w:r w:rsidR="00C81837">
        <w:rPr>
          <w:rFonts w:ascii="Times New Roman" w:hAnsi="Times New Roman" w:cs="Times New Roman"/>
          <w:sz w:val="24"/>
          <w:szCs w:val="24"/>
        </w:rPr>
        <w:t>to wówczas</w:t>
      </w:r>
      <w:r>
        <w:rPr>
          <w:rFonts w:ascii="Times New Roman" w:hAnsi="Times New Roman" w:cs="Times New Roman"/>
          <w:sz w:val="24"/>
          <w:szCs w:val="24"/>
        </w:rPr>
        <w:t xml:space="preserve"> odczytanie</w:t>
      </w:r>
      <w:r w:rsidR="00C81837">
        <w:rPr>
          <w:rFonts w:ascii="Times New Roman" w:hAnsi="Times New Roman" w:cs="Times New Roman"/>
          <w:sz w:val="24"/>
          <w:szCs w:val="24"/>
        </w:rPr>
        <w:t>, z którym wiąże się przyjęcie z góry narzuconej</w:t>
      </w:r>
      <w:r w:rsidR="009B62E6">
        <w:rPr>
          <w:rFonts w:ascii="Times New Roman" w:hAnsi="Times New Roman" w:cs="Times New Roman"/>
          <w:sz w:val="24"/>
          <w:szCs w:val="24"/>
        </w:rPr>
        <w:t xml:space="preserve"> kobiecie</w:t>
      </w:r>
      <w:r w:rsidR="00C81837">
        <w:rPr>
          <w:rFonts w:ascii="Times New Roman" w:hAnsi="Times New Roman" w:cs="Times New Roman"/>
          <w:sz w:val="24"/>
          <w:szCs w:val="24"/>
        </w:rPr>
        <w:t xml:space="preserve"> roli</w:t>
      </w:r>
      <w:r w:rsidR="009B62E6">
        <w:rPr>
          <w:rFonts w:ascii="Times New Roman" w:hAnsi="Times New Roman" w:cs="Times New Roman"/>
          <w:sz w:val="24"/>
          <w:szCs w:val="24"/>
        </w:rPr>
        <w:t xml:space="preserve"> (w kanonicznej chrześcijańs</w:t>
      </w:r>
      <w:r w:rsidR="003B6A91">
        <w:rPr>
          <w:rFonts w:ascii="Times New Roman" w:hAnsi="Times New Roman" w:cs="Times New Roman"/>
          <w:sz w:val="24"/>
          <w:szCs w:val="24"/>
        </w:rPr>
        <w:t>kiej opowieści, będącej</w:t>
      </w:r>
      <w:r w:rsidR="009B62E6">
        <w:rPr>
          <w:rFonts w:ascii="Times New Roman" w:hAnsi="Times New Roman" w:cs="Times New Roman"/>
          <w:sz w:val="24"/>
          <w:szCs w:val="24"/>
        </w:rPr>
        <w:t xml:space="preserve"> wzorcem dla kultury dominującej jest to „Służebnica Pańska” [Łk 1, 38])</w:t>
      </w:r>
      <w:r w:rsidR="00C818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należałoby zawiesić</w:t>
      </w:r>
      <w:r w:rsidR="003B6A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uznając jej sprawczy status jako posłanniczki. </w:t>
      </w:r>
      <w:r w:rsidR="00C81837">
        <w:rPr>
          <w:rFonts w:ascii="Times New Roman" w:hAnsi="Times New Roman" w:cs="Times New Roman"/>
          <w:sz w:val="24"/>
          <w:szCs w:val="24"/>
        </w:rPr>
        <w:t>Ten drugi kierunek odczytania, akcentujący aktywną rolę kobiety, buduje zresztą pokrewieństwo z „Artemidą”, ukazującą</w:t>
      </w:r>
      <w:r w:rsidR="00DF38AF">
        <w:rPr>
          <w:rFonts w:ascii="Times New Roman" w:hAnsi="Times New Roman" w:cs="Times New Roman"/>
          <w:sz w:val="24"/>
          <w:szCs w:val="24"/>
        </w:rPr>
        <w:t xml:space="preserve"> żeńskie</w:t>
      </w:r>
      <w:r w:rsidR="00C81837">
        <w:rPr>
          <w:rFonts w:ascii="Times New Roman" w:hAnsi="Times New Roman" w:cs="Times New Roman"/>
          <w:sz w:val="24"/>
          <w:szCs w:val="24"/>
        </w:rPr>
        <w:t xml:space="preserve"> mitolog</w:t>
      </w:r>
      <w:r w:rsidR="005A52A6">
        <w:rPr>
          <w:rFonts w:ascii="Times New Roman" w:hAnsi="Times New Roman" w:cs="Times New Roman"/>
          <w:sz w:val="24"/>
          <w:szCs w:val="24"/>
        </w:rPr>
        <w:t>iczne bóstwo łowów, podróżnych, ale także patronkę płodności, niosącą pomoc rodzącym kobietom.</w:t>
      </w:r>
      <w:r w:rsidR="00C81837">
        <w:rPr>
          <w:rFonts w:ascii="Times New Roman" w:hAnsi="Times New Roman" w:cs="Times New Roman"/>
          <w:sz w:val="24"/>
          <w:szCs w:val="24"/>
        </w:rPr>
        <w:t xml:space="preserve"> Ob</w:t>
      </w:r>
      <w:r w:rsidR="005A52A6">
        <w:rPr>
          <w:rFonts w:ascii="Times New Roman" w:hAnsi="Times New Roman" w:cs="Times New Roman"/>
          <w:sz w:val="24"/>
          <w:szCs w:val="24"/>
        </w:rPr>
        <w:t>ie przedstawione na nich postaci</w:t>
      </w:r>
      <w:r w:rsidR="00C81837">
        <w:rPr>
          <w:rFonts w:ascii="Times New Roman" w:hAnsi="Times New Roman" w:cs="Times New Roman"/>
          <w:sz w:val="24"/>
          <w:szCs w:val="24"/>
        </w:rPr>
        <w:t xml:space="preserve"> cechuje typowa dla</w:t>
      </w:r>
      <w:r w:rsidR="003B6A91">
        <w:rPr>
          <w:rFonts w:ascii="Times New Roman" w:hAnsi="Times New Roman" w:cs="Times New Roman"/>
          <w:sz w:val="24"/>
          <w:szCs w:val="24"/>
        </w:rPr>
        <w:t xml:space="preserve"> stylu</w:t>
      </w:r>
      <w:r w:rsidR="00C81837">
        <w:rPr>
          <w:rFonts w:ascii="Times New Roman" w:hAnsi="Times New Roman" w:cs="Times New Roman"/>
          <w:sz w:val="24"/>
          <w:szCs w:val="24"/>
        </w:rPr>
        <w:t xml:space="preserve"> Białeckiej </w:t>
      </w:r>
      <w:r w:rsidR="009B62E6">
        <w:rPr>
          <w:rFonts w:ascii="Times New Roman" w:hAnsi="Times New Roman" w:cs="Times New Roman"/>
          <w:sz w:val="24"/>
          <w:szCs w:val="24"/>
        </w:rPr>
        <w:t>hieratyczność ujęcia, która może</w:t>
      </w:r>
      <w:r w:rsidR="00C81837">
        <w:rPr>
          <w:rFonts w:ascii="Times New Roman" w:hAnsi="Times New Roman" w:cs="Times New Roman"/>
          <w:sz w:val="24"/>
          <w:szCs w:val="24"/>
        </w:rPr>
        <w:t xml:space="preserve"> działać obezwładniająco</w:t>
      </w:r>
      <w:r w:rsidR="003B6A91">
        <w:rPr>
          <w:rFonts w:ascii="Times New Roman" w:hAnsi="Times New Roman" w:cs="Times New Roman"/>
          <w:sz w:val="24"/>
          <w:szCs w:val="24"/>
        </w:rPr>
        <w:t xml:space="preserve"> na męski wzrok, stając na przeszkodzie w przemianie </w:t>
      </w:r>
      <w:r w:rsidR="00C81837">
        <w:rPr>
          <w:rFonts w:ascii="Times New Roman" w:hAnsi="Times New Roman" w:cs="Times New Roman"/>
          <w:sz w:val="24"/>
          <w:szCs w:val="24"/>
        </w:rPr>
        <w:t>ciała kobiety w seksualny obiekt</w:t>
      </w:r>
      <w:r w:rsidR="00C8183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2"/>
      </w:r>
      <w:r w:rsidR="00C81837">
        <w:rPr>
          <w:rFonts w:ascii="Times New Roman" w:hAnsi="Times New Roman" w:cs="Times New Roman"/>
          <w:sz w:val="24"/>
          <w:szCs w:val="24"/>
        </w:rPr>
        <w:t>.</w:t>
      </w:r>
      <w:r w:rsidR="005A52A6">
        <w:rPr>
          <w:rFonts w:ascii="Times New Roman" w:hAnsi="Times New Roman" w:cs="Times New Roman"/>
          <w:sz w:val="24"/>
          <w:szCs w:val="24"/>
        </w:rPr>
        <w:t xml:space="preserve"> Z kolei umieszczenie obrazów</w:t>
      </w:r>
      <w:r w:rsidR="009B62E6">
        <w:rPr>
          <w:rFonts w:ascii="Times New Roman" w:hAnsi="Times New Roman" w:cs="Times New Roman"/>
          <w:sz w:val="24"/>
          <w:szCs w:val="24"/>
        </w:rPr>
        <w:t xml:space="preserve"> w optyce</w:t>
      </w:r>
      <w:r w:rsidR="00C81837">
        <w:rPr>
          <w:rFonts w:ascii="Times New Roman" w:hAnsi="Times New Roman" w:cs="Times New Roman"/>
          <w:sz w:val="24"/>
          <w:szCs w:val="24"/>
        </w:rPr>
        <w:t xml:space="preserve"> </w:t>
      </w:r>
      <w:r w:rsidR="00DF38AF">
        <w:rPr>
          <w:rFonts w:ascii="Times New Roman" w:hAnsi="Times New Roman" w:cs="Times New Roman"/>
          <w:sz w:val="24"/>
          <w:szCs w:val="24"/>
        </w:rPr>
        <w:t>marksistowskiej interpretacji</w:t>
      </w:r>
      <w:r w:rsidR="009B62E6">
        <w:rPr>
          <w:rFonts w:ascii="Times New Roman" w:hAnsi="Times New Roman" w:cs="Times New Roman"/>
          <w:sz w:val="24"/>
          <w:szCs w:val="24"/>
        </w:rPr>
        <w:t xml:space="preserve"> pozwala</w:t>
      </w:r>
      <w:r w:rsidR="005A52A6">
        <w:rPr>
          <w:rFonts w:ascii="Times New Roman" w:hAnsi="Times New Roman" w:cs="Times New Roman"/>
          <w:sz w:val="24"/>
          <w:szCs w:val="24"/>
        </w:rPr>
        <w:t xml:space="preserve"> wydobyć ich społeczne sensy. Widząc w</w:t>
      </w:r>
      <w:r w:rsidR="009B62E6">
        <w:rPr>
          <w:rFonts w:ascii="Times New Roman" w:hAnsi="Times New Roman" w:cs="Times New Roman"/>
          <w:sz w:val="24"/>
          <w:szCs w:val="24"/>
        </w:rPr>
        <w:t xml:space="preserve"> reprezentacji</w:t>
      </w:r>
      <w:r w:rsidR="005A52A6">
        <w:rPr>
          <w:rFonts w:ascii="Times New Roman" w:hAnsi="Times New Roman" w:cs="Times New Roman"/>
          <w:sz w:val="24"/>
          <w:szCs w:val="24"/>
        </w:rPr>
        <w:t xml:space="preserve"> gołębia uniwersalny symbol</w:t>
      </w:r>
      <w:r w:rsidR="00C81837">
        <w:rPr>
          <w:rFonts w:ascii="Times New Roman" w:hAnsi="Times New Roman" w:cs="Times New Roman"/>
          <w:sz w:val="24"/>
          <w:szCs w:val="24"/>
        </w:rPr>
        <w:t xml:space="preserve"> pokoju,</w:t>
      </w:r>
      <w:r w:rsidR="009B62E6">
        <w:rPr>
          <w:rFonts w:ascii="Times New Roman" w:hAnsi="Times New Roman" w:cs="Times New Roman"/>
          <w:sz w:val="24"/>
          <w:szCs w:val="24"/>
        </w:rPr>
        <w:t xml:space="preserve"> </w:t>
      </w:r>
      <w:r w:rsidR="005A52A6">
        <w:rPr>
          <w:rFonts w:ascii="Times New Roman" w:hAnsi="Times New Roman" w:cs="Times New Roman"/>
          <w:sz w:val="24"/>
          <w:szCs w:val="24"/>
        </w:rPr>
        <w:t xml:space="preserve">spojrzenie na wyizolowaną na ciemnym tle postać jest w stanie dokonać redefinicji jej nasuwającej się w pierwszym skojarzeniu </w:t>
      </w:r>
      <w:r w:rsidR="00687BF9">
        <w:rPr>
          <w:rFonts w:ascii="Times New Roman" w:hAnsi="Times New Roman" w:cs="Times New Roman"/>
          <w:sz w:val="24"/>
          <w:szCs w:val="24"/>
        </w:rPr>
        <w:t xml:space="preserve">normatywnej </w:t>
      </w:r>
      <w:r w:rsidR="005A52A6">
        <w:rPr>
          <w:rFonts w:ascii="Times New Roman" w:hAnsi="Times New Roman" w:cs="Times New Roman"/>
          <w:sz w:val="24"/>
          <w:szCs w:val="24"/>
        </w:rPr>
        <w:t>roli ku</w:t>
      </w:r>
      <w:r w:rsidR="00687BF9">
        <w:rPr>
          <w:rFonts w:ascii="Times New Roman" w:hAnsi="Times New Roman" w:cs="Times New Roman"/>
          <w:sz w:val="24"/>
          <w:szCs w:val="24"/>
        </w:rPr>
        <w:t xml:space="preserve"> tej – z perspektywy kultury dominującej – wywrotowej,</w:t>
      </w:r>
      <w:r w:rsidR="003B6A91">
        <w:rPr>
          <w:rFonts w:ascii="Times New Roman" w:hAnsi="Times New Roman" w:cs="Times New Roman"/>
          <w:sz w:val="24"/>
          <w:szCs w:val="24"/>
        </w:rPr>
        <w:t xml:space="preserve"> która pozwala widzieć w niej</w:t>
      </w:r>
      <w:r w:rsidR="00C81837">
        <w:rPr>
          <w:rFonts w:ascii="Times New Roman" w:hAnsi="Times New Roman" w:cs="Times New Roman"/>
          <w:sz w:val="24"/>
          <w:szCs w:val="24"/>
        </w:rPr>
        <w:t xml:space="preserve"> obrończyni</w:t>
      </w:r>
      <w:r w:rsidR="003B6A91">
        <w:rPr>
          <w:rFonts w:ascii="Times New Roman" w:hAnsi="Times New Roman" w:cs="Times New Roman"/>
          <w:sz w:val="24"/>
          <w:szCs w:val="24"/>
        </w:rPr>
        <w:t>ę</w:t>
      </w:r>
      <w:r w:rsidR="00C81837">
        <w:rPr>
          <w:rFonts w:ascii="Times New Roman" w:hAnsi="Times New Roman" w:cs="Times New Roman"/>
          <w:sz w:val="24"/>
          <w:szCs w:val="24"/>
        </w:rPr>
        <w:t xml:space="preserve"> ludu</w:t>
      </w:r>
      <w:r w:rsidR="005A52A6">
        <w:rPr>
          <w:rFonts w:ascii="Times New Roman" w:hAnsi="Times New Roman" w:cs="Times New Roman"/>
          <w:sz w:val="24"/>
          <w:szCs w:val="24"/>
        </w:rPr>
        <w:t>/społeczeństwa</w:t>
      </w:r>
      <w:r w:rsidR="00C81837">
        <w:rPr>
          <w:rFonts w:ascii="Times New Roman" w:hAnsi="Times New Roman" w:cs="Times New Roman"/>
          <w:sz w:val="24"/>
          <w:szCs w:val="24"/>
        </w:rPr>
        <w:t xml:space="preserve">, </w:t>
      </w:r>
      <w:r w:rsidR="00687BF9">
        <w:rPr>
          <w:rFonts w:ascii="Times New Roman" w:hAnsi="Times New Roman" w:cs="Times New Roman"/>
          <w:sz w:val="24"/>
          <w:szCs w:val="24"/>
        </w:rPr>
        <w:t>gotową do głoszenia i upowszechnia</w:t>
      </w:r>
      <w:r w:rsidR="00C81837">
        <w:rPr>
          <w:rFonts w:ascii="Times New Roman" w:hAnsi="Times New Roman" w:cs="Times New Roman"/>
          <w:sz w:val="24"/>
          <w:szCs w:val="24"/>
        </w:rPr>
        <w:t xml:space="preserve"> </w:t>
      </w:r>
      <w:r w:rsidR="00687BF9">
        <w:rPr>
          <w:rFonts w:ascii="Times New Roman" w:hAnsi="Times New Roman" w:cs="Times New Roman"/>
          <w:sz w:val="24"/>
          <w:szCs w:val="24"/>
        </w:rPr>
        <w:t xml:space="preserve">pokojowych </w:t>
      </w:r>
      <w:r w:rsidR="00C81837">
        <w:rPr>
          <w:rFonts w:ascii="Times New Roman" w:hAnsi="Times New Roman" w:cs="Times New Roman"/>
          <w:sz w:val="24"/>
          <w:szCs w:val="24"/>
        </w:rPr>
        <w:t>sp</w:t>
      </w:r>
      <w:r w:rsidR="00687BF9">
        <w:rPr>
          <w:rFonts w:ascii="Times New Roman" w:hAnsi="Times New Roman" w:cs="Times New Roman"/>
          <w:sz w:val="24"/>
          <w:szCs w:val="24"/>
        </w:rPr>
        <w:t>ołecznych</w:t>
      </w:r>
      <w:r w:rsidR="005A52A6">
        <w:rPr>
          <w:rFonts w:ascii="Times New Roman" w:hAnsi="Times New Roman" w:cs="Times New Roman"/>
          <w:sz w:val="24"/>
          <w:szCs w:val="24"/>
        </w:rPr>
        <w:t xml:space="preserve"> </w:t>
      </w:r>
      <w:r w:rsidR="00687BF9">
        <w:rPr>
          <w:rFonts w:ascii="Times New Roman" w:hAnsi="Times New Roman" w:cs="Times New Roman"/>
          <w:sz w:val="24"/>
          <w:szCs w:val="24"/>
        </w:rPr>
        <w:t>idei.</w:t>
      </w:r>
      <w:r w:rsidR="000A4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DB" w:rsidRDefault="00B24155" w:rsidP="00A23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zarazem coś</w:t>
      </w:r>
      <w:r w:rsidR="00B14DCF">
        <w:rPr>
          <w:rFonts w:ascii="Times New Roman" w:hAnsi="Times New Roman" w:cs="Times New Roman"/>
          <w:sz w:val="24"/>
          <w:szCs w:val="24"/>
        </w:rPr>
        <w:t xml:space="preserve"> niepokojącego w obrazach </w:t>
      </w:r>
      <w:r w:rsidR="00F17CFE">
        <w:rPr>
          <w:rFonts w:ascii="Times New Roman" w:hAnsi="Times New Roman" w:cs="Times New Roman"/>
          <w:sz w:val="24"/>
          <w:szCs w:val="24"/>
        </w:rPr>
        <w:t xml:space="preserve">zaludnianych przez </w:t>
      </w:r>
      <w:r w:rsidR="007F4BC8">
        <w:rPr>
          <w:rFonts w:ascii="Times New Roman" w:hAnsi="Times New Roman" w:cs="Times New Roman"/>
          <w:sz w:val="24"/>
          <w:szCs w:val="24"/>
        </w:rPr>
        <w:t xml:space="preserve">silne kobiety </w:t>
      </w:r>
      <w:r w:rsidR="003B6A91">
        <w:rPr>
          <w:rFonts w:ascii="Times New Roman" w:hAnsi="Times New Roman" w:cs="Times New Roman"/>
          <w:sz w:val="24"/>
          <w:szCs w:val="24"/>
        </w:rPr>
        <w:t>noszą</w:t>
      </w:r>
      <w:r w:rsidR="00F17CFE">
        <w:rPr>
          <w:rFonts w:ascii="Times New Roman" w:hAnsi="Times New Roman" w:cs="Times New Roman"/>
          <w:sz w:val="24"/>
          <w:szCs w:val="24"/>
        </w:rPr>
        <w:t>ce</w:t>
      </w:r>
      <w:r w:rsidR="003B6A91">
        <w:rPr>
          <w:rFonts w:ascii="Times New Roman" w:hAnsi="Times New Roman" w:cs="Times New Roman"/>
          <w:sz w:val="24"/>
          <w:szCs w:val="24"/>
        </w:rPr>
        <w:t xml:space="preserve"> na głowie turbany</w:t>
      </w:r>
      <w:r w:rsidR="00F17CFE">
        <w:rPr>
          <w:rFonts w:ascii="Times New Roman" w:hAnsi="Times New Roman" w:cs="Times New Roman"/>
          <w:sz w:val="24"/>
          <w:szCs w:val="24"/>
        </w:rPr>
        <w:t xml:space="preserve"> albo czepki</w:t>
      </w:r>
      <w:r w:rsidR="003B6A91">
        <w:rPr>
          <w:rFonts w:ascii="Times New Roman" w:hAnsi="Times New Roman" w:cs="Times New Roman"/>
          <w:sz w:val="24"/>
          <w:szCs w:val="24"/>
        </w:rPr>
        <w:t xml:space="preserve">. </w:t>
      </w:r>
      <w:r w:rsidR="00B3763A">
        <w:rPr>
          <w:rFonts w:ascii="Times New Roman" w:hAnsi="Times New Roman" w:cs="Times New Roman"/>
          <w:sz w:val="24"/>
          <w:szCs w:val="24"/>
        </w:rPr>
        <w:t>Zastanawia f</w:t>
      </w:r>
      <w:r w:rsidR="003B6A91">
        <w:rPr>
          <w:rFonts w:ascii="Times New Roman" w:hAnsi="Times New Roman" w:cs="Times New Roman"/>
          <w:sz w:val="24"/>
          <w:szCs w:val="24"/>
        </w:rPr>
        <w:t>akt gubienia</w:t>
      </w:r>
      <w:r w:rsidR="00B3763A">
        <w:rPr>
          <w:rFonts w:ascii="Times New Roman" w:hAnsi="Times New Roman" w:cs="Times New Roman"/>
          <w:sz w:val="24"/>
          <w:szCs w:val="24"/>
        </w:rPr>
        <w:t xml:space="preserve"> przez nie</w:t>
      </w:r>
      <w:r w:rsidR="003B6A91">
        <w:rPr>
          <w:rFonts w:ascii="Times New Roman" w:hAnsi="Times New Roman" w:cs="Times New Roman"/>
          <w:sz w:val="24"/>
          <w:szCs w:val="24"/>
        </w:rPr>
        <w:t xml:space="preserve"> j</w:t>
      </w:r>
      <w:r w:rsidR="00B3763A">
        <w:rPr>
          <w:rFonts w:ascii="Times New Roman" w:hAnsi="Times New Roman" w:cs="Times New Roman"/>
          <w:sz w:val="24"/>
          <w:szCs w:val="24"/>
        </w:rPr>
        <w:t xml:space="preserve">ednostkowości uczesania, jak też </w:t>
      </w:r>
      <w:r w:rsidR="00F17CFE">
        <w:rPr>
          <w:rFonts w:ascii="Times New Roman" w:hAnsi="Times New Roman" w:cs="Times New Roman"/>
          <w:sz w:val="24"/>
          <w:szCs w:val="24"/>
        </w:rPr>
        <w:t xml:space="preserve">konsekwentna </w:t>
      </w:r>
      <w:r w:rsidR="00B3763A">
        <w:rPr>
          <w:rFonts w:ascii="Times New Roman" w:hAnsi="Times New Roman" w:cs="Times New Roman"/>
          <w:sz w:val="24"/>
          <w:szCs w:val="24"/>
        </w:rPr>
        <w:t xml:space="preserve">rezygnacja malarki ze skupienia na jednostkowym wyglądzie. Ta swoista redukcja kobiecości do </w:t>
      </w:r>
      <w:r w:rsidR="00687BF9">
        <w:rPr>
          <w:rFonts w:ascii="Times New Roman" w:hAnsi="Times New Roman" w:cs="Times New Roman"/>
          <w:sz w:val="24"/>
          <w:szCs w:val="24"/>
        </w:rPr>
        <w:t xml:space="preserve">jej </w:t>
      </w:r>
      <w:r w:rsidR="00B3763A">
        <w:rPr>
          <w:rFonts w:ascii="Times New Roman" w:hAnsi="Times New Roman" w:cs="Times New Roman"/>
          <w:sz w:val="24"/>
          <w:szCs w:val="24"/>
        </w:rPr>
        <w:t>istoty stawia opór</w:t>
      </w:r>
      <w:r w:rsidR="000A470C">
        <w:rPr>
          <w:rFonts w:ascii="Times New Roman" w:hAnsi="Times New Roman" w:cs="Times New Roman"/>
          <w:sz w:val="24"/>
          <w:szCs w:val="24"/>
        </w:rPr>
        <w:t xml:space="preserve"> </w:t>
      </w:r>
      <w:r w:rsidR="00B14DCF">
        <w:rPr>
          <w:rFonts w:ascii="Times New Roman" w:hAnsi="Times New Roman" w:cs="Times New Roman"/>
          <w:sz w:val="24"/>
          <w:szCs w:val="24"/>
        </w:rPr>
        <w:t xml:space="preserve">emancypacyjnym </w:t>
      </w:r>
      <w:r w:rsidR="00B3763A">
        <w:rPr>
          <w:rFonts w:ascii="Times New Roman" w:hAnsi="Times New Roman" w:cs="Times New Roman"/>
          <w:sz w:val="24"/>
          <w:szCs w:val="24"/>
        </w:rPr>
        <w:t xml:space="preserve">kierunkom lektury, </w:t>
      </w:r>
      <w:r w:rsidR="00B14DCF">
        <w:rPr>
          <w:rFonts w:ascii="Times New Roman" w:hAnsi="Times New Roman" w:cs="Times New Roman"/>
          <w:sz w:val="24"/>
          <w:szCs w:val="24"/>
        </w:rPr>
        <w:t>nie pozwala</w:t>
      </w:r>
      <w:r w:rsidR="00B3763A">
        <w:rPr>
          <w:rFonts w:ascii="Times New Roman" w:hAnsi="Times New Roman" w:cs="Times New Roman"/>
          <w:sz w:val="24"/>
          <w:szCs w:val="24"/>
        </w:rPr>
        <w:t>jąc</w:t>
      </w:r>
      <w:r w:rsidR="00B14DCF">
        <w:rPr>
          <w:rFonts w:ascii="Times New Roman" w:hAnsi="Times New Roman" w:cs="Times New Roman"/>
          <w:sz w:val="24"/>
          <w:szCs w:val="24"/>
        </w:rPr>
        <w:t xml:space="preserve"> </w:t>
      </w:r>
      <w:r w:rsidR="00B3763A">
        <w:rPr>
          <w:rFonts w:ascii="Times New Roman" w:hAnsi="Times New Roman" w:cs="Times New Roman"/>
          <w:sz w:val="24"/>
          <w:szCs w:val="24"/>
        </w:rPr>
        <w:t xml:space="preserve">na stałe </w:t>
      </w:r>
      <w:r w:rsidR="00C23BDF">
        <w:rPr>
          <w:rFonts w:ascii="Times New Roman" w:hAnsi="Times New Roman" w:cs="Times New Roman"/>
          <w:sz w:val="24"/>
          <w:szCs w:val="24"/>
        </w:rPr>
        <w:t xml:space="preserve">osiąść </w:t>
      </w:r>
      <w:r w:rsidR="00B3763A">
        <w:rPr>
          <w:rFonts w:ascii="Times New Roman" w:hAnsi="Times New Roman" w:cs="Times New Roman"/>
          <w:sz w:val="24"/>
          <w:szCs w:val="24"/>
        </w:rPr>
        <w:t>znaczeniom</w:t>
      </w:r>
      <w:r w:rsidR="00C23BDF">
        <w:rPr>
          <w:rFonts w:ascii="Times New Roman" w:hAnsi="Times New Roman" w:cs="Times New Roman"/>
          <w:sz w:val="24"/>
          <w:szCs w:val="24"/>
        </w:rPr>
        <w:t xml:space="preserve"> w jednej</w:t>
      </w:r>
      <w:r w:rsidR="000A470C">
        <w:rPr>
          <w:rFonts w:ascii="Times New Roman" w:hAnsi="Times New Roman" w:cs="Times New Roman"/>
          <w:sz w:val="24"/>
          <w:szCs w:val="24"/>
        </w:rPr>
        <w:t xml:space="preserve"> siatce interpretacyjnej. </w:t>
      </w:r>
      <w:r w:rsidR="00F17CFE">
        <w:rPr>
          <w:rFonts w:ascii="Times New Roman" w:hAnsi="Times New Roman" w:cs="Times New Roman"/>
          <w:sz w:val="24"/>
          <w:szCs w:val="24"/>
        </w:rPr>
        <w:t>Ujednolicenie wyglądu przywodzi na myśl „białe tunele płótna</w:t>
      </w:r>
      <w:r w:rsidR="00A2363A">
        <w:rPr>
          <w:rFonts w:ascii="Times New Roman" w:hAnsi="Times New Roman" w:cs="Times New Roman"/>
          <w:sz w:val="24"/>
          <w:szCs w:val="24"/>
        </w:rPr>
        <w:t xml:space="preserve"> otaczające głowy”</w:t>
      </w:r>
      <w:r w:rsidR="00DB0902">
        <w:rPr>
          <w:rFonts w:ascii="Times New Roman" w:hAnsi="Times New Roman" w:cs="Times New Roman"/>
          <w:sz w:val="24"/>
          <w:szCs w:val="24"/>
        </w:rPr>
        <w:t>, jakie nosiły b</w:t>
      </w:r>
      <w:r w:rsidR="00B14DCF">
        <w:rPr>
          <w:rFonts w:ascii="Times New Roman" w:hAnsi="Times New Roman" w:cs="Times New Roman"/>
          <w:sz w:val="24"/>
          <w:szCs w:val="24"/>
        </w:rPr>
        <w:t>ohaterki „Opowieści podręcznej” – profetycznej antyutopii,</w:t>
      </w:r>
      <w:r w:rsidR="00DB0902">
        <w:rPr>
          <w:rFonts w:ascii="Times New Roman" w:hAnsi="Times New Roman" w:cs="Times New Roman"/>
          <w:sz w:val="24"/>
          <w:szCs w:val="24"/>
        </w:rPr>
        <w:t xml:space="preserve"> w której Margaret Atwood opisała piekło kobiet</w:t>
      </w:r>
      <w:r w:rsidR="00C23BDF">
        <w:rPr>
          <w:rFonts w:ascii="Times New Roman" w:hAnsi="Times New Roman" w:cs="Times New Roman"/>
          <w:sz w:val="24"/>
          <w:szCs w:val="24"/>
        </w:rPr>
        <w:t>, których egzystencja została podporządkowana funkcji rozrodczej na usługach elit w sytuacji spadku przyrostu naturalnego</w:t>
      </w:r>
      <w:r w:rsidR="00A2363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 w:rsidR="00A2363A">
        <w:rPr>
          <w:rFonts w:ascii="Times New Roman" w:hAnsi="Times New Roman" w:cs="Times New Roman"/>
          <w:sz w:val="24"/>
          <w:szCs w:val="24"/>
        </w:rPr>
        <w:t>.</w:t>
      </w:r>
      <w:r w:rsidR="000969A0">
        <w:rPr>
          <w:rFonts w:ascii="Times New Roman" w:hAnsi="Times New Roman" w:cs="Times New Roman"/>
          <w:sz w:val="24"/>
          <w:szCs w:val="24"/>
        </w:rPr>
        <w:t xml:space="preserve"> Również tytuły takich obrazów jak </w:t>
      </w:r>
      <w:r w:rsidR="00687BF9">
        <w:rPr>
          <w:rFonts w:ascii="Times New Roman" w:hAnsi="Times New Roman" w:cs="Times New Roman"/>
          <w:sz w:val="24"/>
          <w:szCs w:val="24"/>
        </w:rPr>
        <w:t xml:space="preserve">„Dwie Marie” (2005), </w:t>
      </w:r>
      <w:r w:rsidR="000969A0">
        <w:rPr>
          <w:rFonts w:ascii="Times New Roman" w:hAnsi="Times New Roman" w:cs="Times New Roman"/>
          <w:sz w:val="24"/>
          <w:szCs w:val="24"/>
        </w:rPr>
        <w:t>„Dwie Ewy”</w:t>
      </w:r>
      <w:r w:rsidR="00687BF9">
        <w:rPr>
          <w:rFonts w:ascii="Times New Roman" w:hAnsi="Times New Roman" w:cs="Times New Roman"/>
          <w:sz w:val="24"/>
          <w:szCs w:val="24"/>
        </w:rPr>
        <w:t xml:space="preserve"> (2006)</w:t>
      </w:r>
      <w:r w:rsidR="000969A0">
        <w:rPr>
          <w:rFonts w:ascii="Times New Roman" w:hAnsi="Times New Roman" w:cs="Times New Roman"/>
          <w:sz w:val="24"/>
          <w:szCs w:val="24"/>
        </w:rPr>
        <w:t>, mogą nasuwać skojarzenia z podwojonymi Podręcznymi</w:t>
      </w:r>
      <w:r w:rsidR="000969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4"/>
      </w:r>
      <w:r w:rsidR="000969A0">
        <w:rPr>
          <w:rFonts w:ascii="Times New Roman" w:hAnsi="Times New Roman" w:cs="Times New Roman"/>
          <w:sz w:val="24"/>
          <w:szCs w:val="24"/>
        </w:rPr>
        <w:t xml:space="preserve">. </w:t>
      </w:r>
      <w:r w:rsidR="00A2363A">
        <w:rPr>
          <w:rFonts w:ascii="Times New Roman" w:hAnsi="Times New Roman" w:cs="Times New Roman"/>
          <w:sz w:val="24"/>
          <w:szCs w:val="24"/>
        </w:rPr>
        <w:t>Zarazem jednak, c</w:t>
      </w:r>
      <w:r w:rsidR="00DF38AF">
        <w:rPr>
          <w:rFonts w:ascii="Times New Roman" w:hAnsi="Times New Roman" w:cs="Times New Roman"/>
          <w:sz w:val="24"/>
          <w:szCs w:val="24"/>
        </w:rPr>
        <w:t>hociaż na próżno szukać w sztuce Białeckiej aktywizmu, będącego jednym z wyznaczników sztuki krytycznej,</w:t>
      </w:r>
      <w:r w:rsidR="00A2363A">
        <w:rPr>
          <w:rFonts w:ascii="Times New Roman" w:hAnsi="Times New Roman" w:cs="Times New Roman"/>
          <w:sz w:val="24"/>
          <w:szCs w:val="24"/>
        </w:rPr>
        <w:t xml:space="preserve"> na pewnych jej obrazach fakt otaczania hegemonicznie wyglądających kobiet przez </w:t>
      </w:r>
      <w:r w:rsidR="00A2363A">
        <w:rPr>
          <w:rFonts w:ascii="Times New Roman" w:hAnsi="Times New Roman" w:cs="Times New Roman"/>
          <w:sz w:val="24"/>
          <w:szCs w:val="24"/>
        </w:rPr>
        <w:lastRenderedPageBreak/>
        <w:t xml:space="preserve">liczną dziatwę, dystansuje przypisanie kobiecie roli </w:t>
      </w:r>
      <w:r w:rsidR="000969A0">
        <w:rPr>
          <w:rFonts w:ascii="Times New Roman" w:hAnsi="Times New Roman" w:cs="Times New Roman"/>
          <w:sz w:val="24"/>
          <w:szCs w:val="24"/>
        </w:rPr>
        <w:t>ostoi</w:t>
      </w:r>
      <w:r w:rsidR="00A2363A">
        <w:rPr>
          <w:rFonts w:ascii="Times New Roman" w:hAnsi="Times New Roman" w:cs="Times New Roman"/>
          <w:sz w:val="24"/>
          <w:szCs w:val="24"/>
        </w:rPr>
        <w:t xml:space="preserve"> konserwatywnych w</w:t>
      </w:r>
      <w:r w:rsidR="000969A0">
        <w:rPr>
          <w:rFonts w:ascii="Times New Roman" w:hAnsi="Times New Roman" w:cs="Times New Roman"/>
          <w:sz w:val="24"/>
          <w:szCs w:val="24"/>
        </w:rPr>
        <w:t xml:space="preserve">artości w kulturze. </w:t>
      </w:r>
    </w:p>
    <w:p w:rsidR="00367ADB" w:rsidRPr="00B743D7" w:rsidRDefault="000969A0" w:rsidP="00EA1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Zwłaszcza</w:t>
      </w:r>
      <w:r w:rsidR="00A23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„Szamanka” (2007), ukazująca w pełnym kadrze monumentalną kobiecą postać, po której ciele figluje drobny ludek</w:t>
      </w:r>
      <w:r w:rsidR="00836FB2">
        <w:rPr>
          <w:rFonts w:ascii="Times New Roman" w:hAnsi="Times New Roman" w:cs="Times New Roman"/>
          <w:sz w:val="24"/>
          <w:szCs w:val="24"/>
        </w:rPr>
        <w:t xml:space="preserve"> i z której dłoni zwisa wstążka</w:t>
      </w:r>
      <w:r>
        <w:rPr>
          <w:rFonts w:ascii="Times New Roman" w:hAnsi="Times New Roman" w:cs="Times New Roman"/>
          <w:sz w:val="24"/>
          <w:szCs w:val="24"/>
        </w:rPr>
        <w:t>, kieruje</w:t>
      </w:r>
      <w:r w:rsidR="00EA13AF">
        <w:rPr>
          <w:rFonts w:ascii="Times New Roman" w:hAnsi="Times New Roman" w:cs="Times New Roman"/>
          <w:sz w:val="24"/>
          <w:szCs w:val="24"/>
        </w:rPr>
        <w:t xml:space="preserve"> naszą</w:t>
      </w:r>
      <w:r>
        <w:rPr>
          <w:rFonts w:ascii="Times New Roman" w:hAnsi="Times New Roman" w:cs="Times New Roman"/>
          <w:sz w:val="24"/>
          <w:szCs w:val="24"/>
        </w:rPr>
        <w:t xml:space="preserve"> uwagę w stronę znaczeń politycznych, żeby</w:t>
      </w:r>
      <w:r w:rsidR="00EA13AF">
        <w:rPr>
          <w:rFonts w:ascii="Times New Roman" w:hAnsi="Times New Roman" w:cs="Times New Roman"/>
          <w:sz w:val="24"/>
          <w:szCs w:val="24"/>
        </w:rPr>
        <w:t xml:space="preserve"> wręcz</w:t>
      </w:r>
      <w:r>
        <w:rPr>
          <w:rFonts w:ascii="Times New Roman" w:hAnsi="Times New Roman" w:cs="Times New Roman"/>
          <w:sz w:val="24"/>
          <w:szCs w:val="24"/>
        </w:rPr>
        <w:t xml:space="preserve"> nie powiedzieć re</w:t>
      </w:r>
      <w:r w:rsidR="00836FB2">
        <w:rPr>
          <w:rFonts w:ascii="Times New Roman" w:hAnsi="Times New Roman" w:cs="Times New Roman"/>
          <w:sz w:val="24"/>
          <w:szCs w:val="24"/>
        </w:rPr>
        <w:t>wolucyjnych.</w:t>
      </w:r>
      <w:r w:rsidR="00EA13AF" w:rsidRPr="00EA13AF">
        <w:rPr>
          <w:rFonts w:ascii="Times New Roman" w:hAnsi="Times New Roman" w:cs="Times New Roman"/>
          <w:sz w:val="24"/>
          <w:szCs w:val="24"/>
        </w:rPr>
        <w:t xml:space="preserve"> </w:t>
      </w:r>
      <w:r w:rsidR="00EA13AF">
        <w:rPr>
          <w:rFonts w:ascii="Times New Roman" w:hAnsi="Times New Roman" w:cs="Times New Roman"/>
          <w:sz w:val="24"/>
          <w:szCs w:val="24"/>
        </w:rPr>
        <w:t>Na obrazach takich jak „</w:t>
      </w:r>
      <w:r w:rsidR="00EA13AF" w:rsidRPr="00B743D7">
        <w:rPr>
          <w:rFonts w:ascii="Times New Roman" w:hAnsi="Times New Roman" w:cs="Times New Roman"/>
          <w:sz w:val="24"/>
          <w:szCs w:val="24"/>
        </w:rPr>
        <w:t>Dobry Pasterz</w:t>
      </w:r>
      <w:r w:rsidR="00EA13AF">
        <w:rPr>
          <w:rFonts w:ascii="Times New Roman" w:hAnsi="Times New Roman" w:cs="Times New Roman"/>
          <w:sz w:val="24"/>
          <w:szCs w:val="24"/>
        </w:rPr>
        <w:t>” (2007), „</w:t>
      </w:r>
      <w:r w:rsidR="00EA13AF" w:rsidRPr="00B743D7">
        <w:rPr>
          <w:rFonts w:ascii="Times New Roman" w:hAnsi="Times New Roman" w:cs="Times New Roman"/>
          <w:sz w:val="24"/>
          <w:szCs w:val="24"/>
        </w:rPr>
        <w:t>Św. Krzysztof</w:t>
      </w:r>
      <w:r w:rsidR="00EA13AF">
        <w:rPr>
          <w:rFonts w:ascii="Times New Roman" w:hAnsi="Times New Roman" w:cs="Times New Roman"/>
          <w:sz w:val="24"/>
          <w:szCs w:val="24"/>
        </w:rPr>
        <w:t>”</w:t>
      </w:r>
      <w:r w:rsidR="0092779D">
        <w:rPr>
          <w:rFonts w:ascii="Times New Roman" w:hAnsi="Times New Roman" w:cs="Times New Roman"/>
          <w:sz w:val="24"/>
          <w:szCs w:val="24"/>
        </w:rPr>
        <w:t xml:space="preserve"> (2006)</w:t>
      </w:r>
      <w:r w:rsidR="00EA13AF">
        <w:rPr>
          <w:rFonts w:ascii="Times New Roman" w:hAnsi="Times New Roman" w:cs="Times New Roman"/>
          <w:sz w:val="24"/>
          <w:szCs w:val="24"/>
        </w:rPr>
        <w:t xml:space="preserve"> czy przedstawiający wojującą parę „Św. Jerzy” (2006), </w:t>
      </w:r>
      <w:r w:rsidR="00EA13AF" w:rsidRPr="00B743D7">
        <w:rPr>
          <w:rFonts w:ascii="Times New Roman" w:hAnsi="Times New Roman" w:cs="Times New Roman"/>
          <w:sz w:val="24"/>
          <w:szCs w:val="24"/>
        </w:rPr>
        <w:t xml:space="preserve">w centrum uwagi jest </w:t>
      </w:r>
      <w:r w:rsidR="00EA13AF">
        <w:rPr>
          <w:rFonts w:ascii="Times New Roman" w:hAnsi="Times New Roman" w:cs="Times New Roman"/>
          <w:sz w:val="24"/>
          <w:szCs w:val="24"/>
        </w:rPr>
        <w:t xml:space="preserve">postać </w:t>
      </w:r>
      <w:r w:rsidR="00EA13AF" w:rsidRPr="00B743D7">
        <w:rPr>
          <w:rFonts w:ascii="Times New Roman" w:hAnsi="Times New Roman" w:cs="Times New Roman"/>
          <w:sz w:val="24"/>
          <w:szCs w:val="24"/>
        </w:rPr>
        <w:t>kobiet</w:t>
      </w:r>
      <w:r w:rsidR="00EA13AF">
        <w:rPr>
          <w:rFonts w:ascii="Times New Roman" w:hAnsi="Times New Roman" w:cs="Times New Roman"/>
          <w:sz w:val="24"/>
          <w:szCs w:val="24"/>
        </w:rPr>
        <w:t>y</w:t>
      </w:r>
      <w:r w:rsidR="00687BF9">
        <w:rPr>
          <w:rFonts w:ascii="Times New Roman" w:hAnsi="Times New Roman" w:cs="Times New Roman"/>
          <w:sz w:val="24"/>
          <w:szCs w:val="24"/>
        </w:rPr>
        <w:t>. P</w:t>
      </w:r>
      <w:r w:rsidR="00C162B5">
        <w:rPr>
          <w:rFonts w:ascii="Times New Roman" w:hAnsi="Times New Roman" w:cs="Times New Roman"/>
          <w:sz w:val="24"/>
          <w:szCs w:val="24"/>
        </w:rPr>
        <w:t xml:space="preserve">odobnie jak w filozofii </w:t>
      </w:r>
      <w:r w:rsidR="00C162B5" w:rsidRPr="00995214">
        <w:rPr>
          <w:rFonts w:ascii="Times New Roman" w:eastAsia="Times New Roman" w:hAnsi="Times New Roman"/>
          <w:bCs/>
          <w:spacing w:val="5"/>
          <w:kern w:val="28"/>
          <w:sz w:val="24"/>
          <w:szCs w:val="24"/>
          <w:shd w:val="clear" w:color="auto" w:fill="FFFFFF"/>
        </w:rPr>
        <w:t>Hélène</w:t>
      </w:r>
      <w:r w:rsidR="00C162B5">
        <w:rPr>
          <w:rFonts w:ascii="Times New Roman" w:hAnsi="Times New Roman" w:cs="Times New Roman"/>
          <w:sz w:val="24"/>
          <w:szCs w:val="24"/>
        </w:rPr>
        <w:t xml:space="preserve">  Cixous, </w:t>
      </w:r>
      <w:r w:rsidR="00687BF9">
        <w:rPr>
          <w:rFonts w:ascii="Times New Roman" w:hAnsi="Times New Roman" w:cs="Times New Roman"/>
          <w:sz w:val="24"/>
          <w:szCs w:val="24"/>
        </w:rPr>
        <w:t xml:space="preserve">pełni ona funkcje </w:t>
      </w:r>
      <w:r w:rsidR="00C162B5">
        <w:rPr>
          <w:rFonts w:ascii="Times New Roman" w:hAnsi="Times New Roman" w:cs="Times New Roman"/>
          <w:sz w:val="24"/>
          <w:szCs w:val="24"/>
        </w:rPr>
        <w:t>macierzyńskiej prajedni</w:t>
      </w:r>
      <w:r w:rsidR="00687BF9">
        <w:rPr>
          <w:rFonts w:ascii="Times New Roman" w:hAnsi="Times New Roman" w:cs="Times New Roman"/>
          <w:sz w:val="24"/>
          <w:szCs w:val="24"/>
        </w:rPr>
        <w:t>,</w:t>
      </w:r>
      <w:r w:rsidR="00EA13AF">
        <w:rPr>
          <w:rFonts w:ascii="Times New Roman" w:hAnsi="Times New Roman" w:cs="Times New Roman"/>
          <w:sz w:val="24"/>
          <w:szCs w:val="24"/>
        </w:rPr>
        <w:t xml:space="preserve"> dźwigającej zasady rzeczywistości, filaru świata</w:t>
      </w:r>
      <w:r w:rsidR="00C162B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5"/>
      </w:r>
      <w:r w:rsidR="00EA13AF">
        <w:rPr>
          <w:rFonts w:ascii="Times New Roman" w:hAnsi="Times New Roman" w:cs="Times New Roman"/>
          <w:sz w:val="24"/>
          <w:szCs w:val="24"/>
        </w:rPr>
        <w:t xml:space="preserve">.  Męscy święci są </w:t>
      </w:r>
      <w:r w:rsidR="003630E6">
        <w:rPr>
          <w:rFonts w:ascii="Times New Roman" w:hAnsi="Times New Roman" w:cs="Times New Roman"/>
          <w:sz w:val="24"/>
          <w:szCs w:val="24"/>
        </w:rPr>
        <w:t xml:space="preserve">na nich </w:t>
      </w:r>
      <w:r w:rsidR="00687BF9">
        <w:rPr>
          <w:rFonts w:ascii="Times New Roman" w:hAnsi="Times New Roman" w:cs="Times New Roman"/>
          <w:sz w:val="24"/>
          <w:szCs w:val="24"/>
        </w:rPr>
        <w:t xml:space="preserve">dziećmi domagającymi się </w:t>
      </w:r>
      <w:r w:rsidR="00EA13AF">
        <w:rPr>
          <w:rFonts w:ascii="Times New Roman" w:hAnsi="Times New Roman" w:cs="Times New Roman"/>
          <w:sz w:val="24"/>
          <w:szCs w:val="24"/>
        </w:rPr>
        <w:t xml:space="preserve">stabilizującej roli kobiet w kadrze. </w:t>
      </w:r>
      <w:r w:rsidR="00836FB2">
        <w:rPr>
          <w:rFonts w:ascii="Times New Roman" w:hAnsi="Times New Roman" w:cs="Times New Roman"/>
          <w:sz w:val="24"/>
          <w:szCs w:val="24"/>
        </w:rPr>
        <w:t>Nawiasem mówiąc</w:t>
      </w:r>
      <w:r w:rsidR="00687BF9">
        <w:rPr>
          <w:rFonts w:ascii="Times New Roman" w:hAnsi="Times New Roman" w:cs="Times New Roman"/>
          <w:sz w:val="24"/>
          <w:szCs w:val="24"/>
        </w:rPr>
        <w:t xml:space="preserve">, sensy tych </w:t>
      </w:r>
      <w:r w:rsidR="006F5A94">
        <w:rPr>
          <w:rFonts w:ascii="Times New Roman" w:hAnsi="Times New Roman" w:cs="Times New Roman"/>
          <w:sz w:val="24"/>
          <w:szCs w:val="24"/>
        </w:rPr>
        <w:t xml:space="preserve">apolitycznych </w:t>
      </w:r>
      <w:r w:rsidR="00687BF9">
        <w:rPr>
          <w:rFonts w:ascii="Times New Roman" w:hAnsi="Times New Roman" w:cs="Times New Roman"/>
          <w:sz w:val="24"/>
          <w:szCs w:val="24"/>
        </w:rPr>
        <w:t>prac aktualizują się w korelacji ze współczesną</w:t>
      </w:r>
      <w:r w:rsidR="00EA13AF">
        <w:rPr>
          <w:rFonts w:ascii="Times New Roman" w:hAnsi="Times New Roman" w:cs="Times New Roman"/>
          <w:sz w:val="24"/>
          <w:szCs w:val="24"/>
        </w:rPr>
        <w:t xml:space="preserve"> rzeczywistości</w:t>
      </w:r>
      <w:r w:rsidR="00687BF9">
        <w:rPr>
          <w:rFonts w:ascii="Times New Roman" w:hAnsi="Times New Roman" w:cs="Times New Roman"/>
          <w:sz w:val="24"/>
          <w:szCs w:val="24"/>
        </w:rPr>
        <w:t>ą polityczną</w:t>
      </w:r>
      <w:r w:rsidR="00EA13AF">
        <w:rPr>
          <w:rFonts w:ascii="Times New Roman" w:hAnsi="Times New Roman" w:cs="Times New Roman"/>
          <w:sz w:val="24"/>
          <w:szCs w:val="24"/>
        </w:rPr>
        <w:t>, w której</w:t>
      </w:r>
      <w:r w:rsidR="00836FB2">
        <w:rPr>
          <w:rFonts w:ascii="Times New Roman" w:hAnsi="Times New Roman" w:cs="Times New Roman"/>
          <w:sz w:val="24"/>
          <w:szCs w:val="24"/>
        </w:rPr>
        <w:t xml:space="preserve"> nie tylk</w:t>
      </w:r>
      <w:r w:rsidR="00EA13AF">
        <w:rPr>
          <w:rFonts w:ascii="Times New Roman" w:hAnsi="Times New Roman" w:cs="Times New Roman"/>
          <w:sz w:val="24"/>
          <w:szCs w:val="24"/>
        </w:rPr>
        <w:t xml:space="preserve">o lewicowe środowiska </w:t>
      </w:r>
      <w:r w:rsidR="003630E6">
        <w:rPr>
          <w:rFonts w:ascii="Times New Roman" w:hAnsi="Times New Roman" w:cs="Times New Roman"/>
          <w:sz w:val="24"/>
          <w:szCs w:val="24"/>
        </w:rPr>
        <w:t xml:space="preserve">mogą pochwalić się aktywnym zaangażowaniem </w:t>
      </w:r>
      <w:r>
        <w:rPr>
          <w:rFonts w:ascii="Times New Roman" w:hAnsi="Times New Roman" w:cs="Times New Roman"/>
          <w:sz w:val="24"/>
          <w:szCs w:val="24"/>
        </w:rPr>
        <w:t>kobiet</w:t>
      </w:r>
      <w:r w:rsidR="003630E6">
        <w:rPr>
          <w:rFonts w:ascii="Times New Roman" w:hAnsi="Times New Roman" w:cs="Times New Roman"/>
          <w:sz w:val="24"/>
          <w:szCs w:val="24"/>
        </w:rPr>
        <w:t xml:space="preserve"> w pokojowe demonstracje antyrządowe, stanowiące</w:t>
      </w:r>
      <w:r w:rsidR="00836FB2">
        <w:rPr>
          <w:rFonts w:ascii="Times New Roman" w:hAnsi="Times New Roman" w:cs="Times New Roman"/>
          <w:sz w:val="24"/>
          <w:szCs w:val="24"/>
        </w:rPr>
        <w:t xml:space="preserve"> trzon obywatelskiej opozycji.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B2">
        <w:rPr>
          <w:rFonts w:ascii="Times New Roman" w:hAnsi="Times New Roman" w:cs="Times New Roman"/>
          <w:sz w:val="24"/>
          <w:szCs w:val="24"/>
        </w:rPr>
        <w:t>Wykształcone kobiety z Nowoczesnej</w:t>
      </w:r>
      <w:r w:rsidR="003630E6">
        <w:rPr>
          <w:rFonts w:ascii="Times New Roman" w:hAnsi="Times New Roman" w:cs="Times New Roman"/>
          <w:sz w:val="24"/>
          <w:szCs w:val="24"/>
        </w:rPr>
        <w:t>, kierowanej przez  męskiego lidera</w:t>
      </w:r>
      <w:r w:rsidR="007F4BC8">
        <w:rPr>
          <w:rFonts w:ascii="Times New Roman" w:hAnsi="Times New Roman" w:cs="Times New Roman"/>
          <w:sz w:val="24"/>
          <w:szCs w:val="24"/>
        </w:rPr>
        <w:t>,</w:t>
      </w:r>
      <w:r w:rsidR="00836FB2">
        <w:rPr>
          <w:rFonts w:ascii="Times New Roman" w:hAnsi="Times New Roman" w:cs="Times New Roman"/>
          <w:sz w:val="24"/>
          <w:szCs w:val="24"/>
        </w:rPr>
        <w:t xml:space="preserve"> dawno już przejęły merytoryczne przywództwo w tej partii.  </w:t>
      </w:r>
      <w:r w:rsidR="007F4BC8">
        <w:rPr>
          <w:rFonts w:ascii="Times New Roman" w:hAnsi="Times New Roman" w:cs="Times New Roman"/>
          <w:sz w:val="24"/>
          <w:szCs w:val="24"/>
        </w:rPr>
        <w:t>Innymi słowy</w:t>
      </w:r>
      <w:r w:rsidR="006F5A94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bok</w:t>
      </w:r>
      <w:r w:rsidR="00EA13AF">
        <w:rPr>
          <w:rFonts w:ascii="Times New Roman" w:hAnsi="Times New Roman" w:cs="Times New Roman"/>
          <w:sz w:val="24"/>
          <w:szCs w:val="24"/>
        </w:rPr>
        <w:t xml:space="preserve"> malowanych przez Białecką</w:t>
      </w:r>
      <w:r>
        <w:rPr>
          <w:rFonts w:ascii="Times New Roman" w:hAnsi="Times New Roman" w:cs="Times New Roman"/>
          <w:sz w:val="24"/>
          <w:szCs w:val="24"/>
        </w:rPr>
        <w:t xml:space="preserve"> kobiet, których ustami wypow</w:t>
      </w:r>
      <w:r w:rsidR="00836FB2">
        <w:rPr>
          <w:rFonts w:ascii="Times New Roman" w:hAnsi="Times New Roman" w:cs="Times New Roman"/>
          <w:sz w:val="24"/>
          <w:szCs w:val="24"/>
        </w:rPr>
        <w:t>iadane są reklamowe slogany, po</w:t>
      </w:r>
      <w:r w:rsidR="003630E6">
        <w:rPr>
          <w:rFonts w:ascii="Times New Roman" w:hAnsi="Times New Roman" w:cs="Times New Roman"/>
          <w:sz w:val="24"/>
          <w:szCs w:val="24"/>
        </w:rPr>
        <w:t>ddające refleksji</w:t>
      </w:r>
      <w:r>
        <w:rPr>
          <w:rFonts w:ascii="Times New Roman" w:hAnsi="Times New Roman" w:cs="Times New Roman"/>
          <w:sz w:val="24"/>
          <w:szCs w:val="24"/>
        </w:rPr>
        <w:t xml:space="preserve"> widzów sfetyszy</w:t>
      </w:r>
      <w:r w:rsidR="00214E5A">
        <w:rPr>
          <w:rFonts w:ascii="Times New Roman" w:hAnsi="Times New Roman" w:cs="Times New Roman"/>
          <w:sz w:val="24"/>
          <w:szCs w:val="24"/>
        </w:rPr>
        <w:t xml:space="preserve">zowane </w:t>
      </w:r>
      <w:r w:rsidR="003630E6">
        <w:rPr>
          <w:rFonts w:ascii="Times New Roman" w:hAnsi="Times New Roman" w:cs="Times New Roman"/>
          <w:sz w:val="24"/>
          <w:szCs w:val="24"/>
        </w:rPr>
        <w:t>stereotypy</w:t>
      </w:r>
      <w:r>
        <w:rPr>
          <w:rFonts w:ascii="Times New Roman" w:hAnsi="Times New Roman" w:cs="Times New Roman"/>
          <w:sz w:val="24"/>
          <w:szCs w:val="24"/>
        </w:rPr>
        <w:t xml:space="preserve"> na temat kobiecości, </w:t>
      </w:r>
      <w:r w:rsidR="00836FB2">
        <w:rPr>
          <w:rFonts w:ascii="Times New Roman" w:hAnsi="Times New Roman" w:cs="Times New Roman"/>
          <w:sz w:val="24"/>
          <w:szCs w:val="24"/>
        </w:rPr>
        <w:t>a także obok tych posągowo milczących</w:t>
      </w:r>
      <w:r w:rsidR="003630E6">
        <w:rPr>
          <w:rFonts w:ascii="Times New Roman" w:hAnsi="Times New Roman" w:cs="Times New Roman"/>
          <w:sz w:val="24"/>
          <w:szCs w:val="24"/>
        </w:rPr>
        <w:t xml:space="preserve"> niczym obecna Pierwsza Dama</w:t>
      </w:r>
      <w:r w:rsidR="00836FB2">
        <w:rPr>
          <w:rFonts w:ascii="Times New Roman" w:hAnsi="Times New Roman" w:cs="Times New Roman"/>
          <w:sz w:val="24"/>
          <w:szCs w:val="24"/>
        </w:rPr>
        <w:t>, są również takie, które wydają się trzymać front walki i zaangażowania, nie bojąc się pociągać za sznurki historii.</w:t>
      </w:r>
      <w:r w:rsidR="00931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0C0" w:rsidRDefault="00252728" w:rsidP="005E7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gdy w malarstwie Nowosielskiego okres ciemnych tonów stanowił jedynie etap w</w:t>
      </w:r>
      <w:r w:rsidR="00AE5BFC">
        <w:rPr>
          <w:rFonts w:ascii="Times New Roman" w:hAnsi="Times New Roman" w:cs="Times New Roman"/>
          <w:sz w:val="24"/>
          <w:szCs w:val="24"/>
        </w:rPr>
        <w:t xml:space="preserve"> długiej biografii twórczej, u Białe</w:t>
      </w:r>
      <w:r w:rsidR="003630E6">
        <w:rPr>
          <w:rFonts w:ascii="Times New Roman" w:hAnsi="Times New Roman" w:cs="Times New Roman"/>
          <w:sz w:val="24"/>
          <w:szCs w:val="24"/>
        </w:rPr>
        <w:t>ckiej postawa a</w:t>
      </w:r>
      <w:r w:rsidR="00AE5BFC">
        <w:rPr>
          <w:rFonts w:ascii="Times New Roman" w:hAnsi="Times New Roman" w:cs="Times New Roman"/>
          <w:sz w:val="24"/>
          <w:szCs w:val="24"/>
        </w:rPr>
        <w:t xml:space="preserve">kolorystyczna </w:t>
      </w:r>
      <w:r w:rsidR="007E795F">
        <w:rPr>
          <w:rFonts w:ascii="Times New Roman" w:hAnsi="Times New Roman" w:cs="Times New Roman"/>
          <w:sz w:val="24"/>
          <w:szCs w:val="24"/>
        </w:rPr>
        <w:t xml:space="preserve">zasadniczo </w:t>
      </w:r>
      <w:r w:rsidR="00AE5BFC">
        <w:rPr>
          <w:rFonts w:ascii="Times New Roman" w:hAnsi="Times New Roman" w:cs="Times New Roman"/>
          <w:sz w:val="24"/>
          <w:szCs w:val="24"/>
        </w:rPr>
        <w:t>utrzymuje się</w:t>
      </w:r>
      <w:r w:rsidR="003630E6">
        <w:rPr>
          <w:rFonts w:ascii="Times New Roman" w:hAnsi="Times New Roman" w:cs="Times New Roman"/>
          <w:sz w:val="24"/>
          <w:szCs w:val="24"/>
        </w:rPr>
        <w:t xml:space="preserve"> w kolejnych pracach</w:t>
      </w:r>
      <w:r w:rsidR="006F5A94">
        <w:rPr>
          <w:rFonts w:ascii="Times New Roman" w:hAnsi="Times New Roman" w:cs="Times New Roman"/>
          <w:sz w:val="24"/>
          <w:szCs w:val="24"/>
        </w:rPr>
        <w:t xml:space="preserve">. Obrazy </w:t>
      </w:r>
      <w:r w:rsidR="001C46DB">
        <w:rPr>
          <w:rFonts w:ascii="Times New Roman" w:hAnsi="Times New Roman" w:cs="Times New Roman"/>
          <w:sz w:val="24"/>
          <w:szCs w:val="24"/>
        </w:rPr>
        <w:t>„Dwie matki” (2007) czy „Nawiedzenie” (2007)</w:t>
      </w:r>
      <w:r w:rsidR="006F5A94">
        <w:rPr>
          <w:rFonts w:ascii="Times New Roman" w:hAnsi="Times New Roman" w:cs="Times New Roman"/>
          <w:sz w:val="24"/>
          <w:szCs w:val="24"/>
        </w:rPr>
        <w:t>, ukazujące</w:t>
      </w:r>
      <w:r w:rsidR="00477C25">
        <w:rPr>
          <w:rFonts w:ascii="Times New Roman" w:hAnsi="Times New Roman" w:cs="Times New Roman"/>
          <w:sz w:val="24"/>
          <w:szCs w:val="24"/>
        </w:rPr>
        <w:t xml:space="preserve"> dwie ko</w:t>
      </w:r>
      <w:r w:rsidR="006F5A94">
        <w:rPr>
          <w:rFonts w:ascii="Times New Roman" w:hAnsi="Times New Roman" w:cs="Times New Roman"/>
          <w:sz w:val="24"/>
          <w:szCs w:val="24"/>
        </w:rPr>
        <w:t>biety z dziećmi, prowokują</w:t>
      </w:r>
      <w:r w:rsidR="0036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94">
        <w:rPr>
          <w:rFonts w:ascii="Times New Roman" w:hAnsi="Times New Roman" w:cs="Times New Roman"/>
          <w:sz w:val="24"/>
          <w:szCs w:val="24"/>
        </w:rPr>
        <w:t>homoerotyczne</w:t>
      </w:r>
      <w:proofErr w:type="spellEnd"/>
      <w:r w:rsidR="006F5A94">
        <w:rPr>
          <w:rFonts w:ascii="Times New Roman" w:hAnsi="Times New Roman" w:cs="Times New Roman"/>
          <w:sz w:val="24"/>
          <w:szCs w:val="24"/>
        </w:rPr>
        <w:t xml:space="preserve"> </w:t>
      </w:r>
      <w:r w:rsidR="003630E6">
        <w:rPr>
          <w:rFonts w:ascii="Times New Roman" w:hAnsi="Times New Roman" w:cs="Times New Roman"/>
          <w:sz w:val="24"/>
          <w:szCs w:val="24"/>
        </w:rPr>
        <w:t>odczytanie</w:t>
      </w:r>
      <w:r w:rsidR="006F5A94">
        <w:rPr>
          <w:rFonts w:ascii="Times New Roman" w:hAnsi="Times New Roman" w:cs="Times New Roman"/>
          <w:sz w:val="24"/>
          <w:szCs w:val="24"/>
        </w:rPr>
        <w:t xml:space="preserve"> tej warstwy budującej sygnaturowy styl Białeckiej. Ci</w:t>
      </w:r>
      <w:r>
        <w:rPr>
          <w:rFonts w:ascii="Times New Roman" w:hAnsi="Times New Roman" w:cs="Times New Roman"/>
          <w:sz w:val="24"/>
          <w:szCs w:val="24"/>
        </w:rPr>
        <w:t>emno-szara</w:t>
      </w:r>
      <w:r w:rsidR="00AE5BFC">
        <w:rPr>
          <w:rFonts w:ascii="Times New Roman" w:hAnsi="Times New Roman" w:cs="Times New Roman"/>
          <w:sz w:val="24"/>
          <w:szCs w:val="24"/>
        </w:rPr>
        <w:t>, niemalże monochromatyczna</w:t>
      </w:r>
      <w:r>
        <w:rPr>
          <w:rFonts w:ascii="Times New Roman" w:hAnsi="Times New Roman" w:cs="Times New Roman"/>
          <w:sz w:val="24"/>
          <w:szCs w:val="24"/>
        </w:rPr>
        <w:t xml:space="preserve"> tonacja</w:t>
      </w:r>
      <w:r w:rsidR="00477C25">
        <w:rPr>
          <w:rFonts w:ascii="Times New Roman" w:hAnsi="Times New Roman" w:cs="Times New Roman"/>
          <w:sz w:val="24"/>
          <w:szCs w:val="24"/>
        </w:rPr>
        <w:t xml:space="preserve"> </w:t>
      </w:r>
      <w:r w:rsidR="0067370F">
        <w:rPr>
          <w:rFonts w:ascii="Times New Roman" w:hAnsi="Times New Roman" w:cs="Times New Roman"/>
          <w:sz w:val="24"/>
          <w:szCs w:val="24"/>
        </w:rPr>
        <w:t xml:space="preserve">barwna nieoczekiwanie </w:t>
      </w:r>
      <w:r w:rsidR="00477C25">
        <w:rPr>
          <w:rFonts w:ascii="Times New Roman" w:hAnsi="Times New Roman" w:cs="Times New Roman"/>
          <w:sz w:val="24"/>
          <w:szCs w:val="24"/>
        </w:rPr>
        <w:t>staje się środkiem</w:t>
      </w:r>
      <w:r w:rsidR="0067370F">
        <w:rPr>
          <w:rFonts w:ascii="Times New Roman" w:hAnsi="Times New Roman" w:cs="Times New Roman"/>
          <w:sz w:val="24"/>
          <w:szCs w:val="24"/>
        </w:rPr>
        <w:t xml:space="preserve"> wyrazowym,</w:t>
      </w:r>
      <w:r w:rsidR="006F5A94">
        <w:rPr>
          <w:rFonts w:ascii="Times New Roman" w:hAnsi="Times New Roman" w:cs="Times New Roman"/>
          <w:sz w:val="24"/>
          <w:szCs w:val="24"/>
        </w:rPr>
        <w:t xml:space="preserve"> dialogującym</w:t>
      </w:r>
      <w:r w:rsidR="00477C25">
        <w:rPr>
          <w:rFonts w:ascii="Times New Roman" w:hAnsi="Times New Roman" w:cs="Times New Roman"/>
          <w:sz w:val="24"/>
          <w:szCs w:val="24"/>
        </w:rPr>
        <w:t xml:space="preserve"> z posępnym brakiem prawnej kondycji</w:t>
      </w:r>
      <w:r w:rsidR="00D52DB2">
        <w:rPr>
          <w:rFonts w:ascii="Times New Roman" w:hAnsi="Times New Roman" w:cs="Times New Roman"/>
          <w:sz w:val="24"/>
          <w:szCs w:val="24"/>
        </w:rPr>
        <w:t xml:space="preserve"> regulującej sytuacje</w:t>
      </w:r>
      <w:r w:rsidR="00477C25">
        <w:rPr>
          <w:rFonts w:ascii="Times New Roman" w:hAnsi="Times New Roman" w:cs="Times New Roman"/>
          <w:sz w:val="24"/>
          <w:szCs w:val="24"/>
        </w:rPr>
        <w:t xml:space="preserve"> tęczowych rodzin w Polsce</w:t>
      </w:r>
      <w:r w:rsidR="00D52DB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6"/>
      </w:r>
      <w:r w:rsidR="00477C25">
        <w:rPr>
          <w:rFonts w:ascii="Times New Roman" w:hAnsi="Times New Roman" w:cs="Times New Roman"/>
          <w:sz w:val="24"/>
          <w:szCs w:val="24"/>
        </w:rPr>
        <w:t xml:space="preserve">. Pierwszy obraz przedstawia </w:t>
      </w:r>
      <w:r w:rsidR="0067370F">
        <w:rPr>
          <w:rFonts w:ascii="Times New Roman" w:hAnsi="Times New Roman" w:cs="Times New Roman"/>
          <w:sz w:val="24"/>
          <w:szCs w:val="24"/>
        </w:rPr>
        <w:t xml:space="preserve">kobiety leżące na </w:t>
      </w:r>
      <w:r w:rsidR="006F5A94">
        <w:rPr>
          <w:rFonts w:ascii="Times New Roman" w:hAnsi="Times New Roman" w:cs="Times New Roman"/>
          <w:sz w:val="24"/>
          <w:szCs w:val="24"/>
        </w:rPr>
        <w:t xml:space="preserve">pasiastym </w:t>
      </w:r>
      <w:r w:rsidR="0067370F">
        <w:rPr>
          <w:rFonts w:ascii="Times New Roman" w:hAnsi="Times New Roman" w:cs="Times New Roman"/>
          <w:sz w:val="24"/>
          <w:szCs w:val="24"/>
        </w:rPr>
        <w:t>plażowym ręczniku</w:t>
      </w:r>
      <w:r w:rsidR="006F5A94">
        <w:rPr>
          <w:rFonts w:ascii="Times New Roman" w:hAnsi="Times New Roman" w:cs="Times New Roman"/>
          <w:sz w:val="24"/>
          <w:szCs w:val="24"/>
        </w:rPr>
        <w:t xml:space="preserve"> (?)</w:t>
      </w:r>
      <w:r w:rsidR="0067370F">
        <w:rPr>
          <w:rFonts w:ascii="Times New Roman" w:hAnsi="Times New Roman" w:cs="Times New Roman"/>
          <w:sz w:val="24"/>
          <w:szCs w:val="24"/>
        </w:rPr>
        <w:t xml:space="preserve"> w </w:t>
      </w:r>
      <w:r w:rsidR="00496890">
        <w:rPr>
          <w:rFonts w:ascii="Times New Roman" w:hAnsi="Times New Roman" w:cs="Times New Roman"/>
          <w:sz w:val="24"/>
          <w:szCs w:val="24"/>
        </w:rPr>
        <w:t>układzie karcianym. N</w:t>
      </w:r>
      <w:r w:rsidR="0067370F">
        <w:rPr>
          <w:rFonts w:ascii="Times New Roman" w:hAnsi="Times New Roman" w:cs="Times New Roman"/>
          <w:sz w:val="24"/>
          <w:szCs w:val="24"/>
        </w:rPr>
        <w:t>ie uwzględnia</w:t>
      </w:r>
      <w:r w:rsidR="00496890">
        <w:rPr>
          <w:rFonts w:ascii="Times New Roman" w:hAnsi="Times New Roman" w:cs="Times New Roman"/>
          <w:sz w:val="24"/>
          <w:szCs w:val="24"/>
        </w:rPr>
        <w:t>jąc jednak</w:t>
      </w:r>
      <w:r w:rsidR="0067370F">
        <w:rPr>
          <w:rFonts w:ascii="Times New Roman" w:hAnsi="Times New Roman" w:cs="Times New Roman"/>
          <w:sz w:val="24"/>
          <w:szCs w:val="24"/>
        </w:rPr>
        <w:t xml:space="preserve"> dwóch dziecięcych </w:t>
      </w:r>
      <w:r w:rsidR="00496890">
        <w:rPr>
          <w:rFonts w:ascii="Times New Roman" w:hAnsi="Times New Roman" w:cs="Times New Roman"/>
          <w:sz w:val="24"/>
          <w:szCs w:val="24"/>
        </w:rPr>
        <w:t>głów ulokowanych na wysokości jednej z krótszych krawędzi obrazu, kompozycja</w:t>
      </w:r>
      <w:r w:rsidR="00367ADB">
        <w:rPr>
          <w:rFonts w:ascii="Times New Roman" w:hAnsi="Times New Roman" w:cs="Times New Roman"/>
          <w:sz w:val="24"/>
          <w:szCs w:val="24"/>
        </w:rPr>
        <w:t xml:space="preserve"> oferuje asymetrię</w:t>
      </w:r>
      <w:r w:rsidR="00D52DB2">
        <w:rPr>
          <w:rFonts w:ascii="Times New Roman" w:hAnsi="Times New Roman" w:cs="Times New Roman"/>
          <w:sz w:val="24"/>
          <w:szCs w:val="24"/>
        </w:rPr>
        <w:t xml:space="preserve"> oddala</w:t>
      </w:r>
      <w:r w:rsidR="00367ADB">
        <w:rPr>
          <w:rFonts w:ascii="Times New Roman" w:hAnsi="Times New Roman" w:cs="Times New Roman"/>
          <w:sz w:val="24"/>
          <w:szCs w:val="24"/>
        </w:rPr>
        <w:t>jącą</w:t>
      </w:r>
      <w:r w:rsidR="00D52DB2">
        <w:rPr>
          <w:rFonts w:ascii="Times New Roman" w:hAnsi="Times New Roman" w:cs="Times New Roman"/>
          <w:sz w:val="24"/>
          <w:szCs w:val="24"/>
        </w:rPr>
        <w:t xml:space="preserve"> wątek</w:t>
      </w:r>
      <w:r w:rsidR="00496890">
        <w:rPr>
          <w:rFonts w:ascii="Times New Roman" w:hAnsi="Times New Roman" w:cs="Times New Roman"/>
          <w:sz w:val="24"/>
          <w:szCs w:val="24"/>
        </w:rPr>
        <w:t xml:space="preserve"> homoerotycz</w:t>
      </w:r>
      <w:r w:rsidR="00D52DB2">
        <w:rPr>
          <w:rFonts w:ascii="Times New Roman" w:hAnsi="Times New Roman" w:cs="Times New Roman"/>
          <w:sz w:val="24"/>
          <w:szCs w:val="24"/>
        </w:rPr>
        <w:t>nego narcyzmu, który nasuwa się, gdy patrzymy na dwie podobnie do siebie wyglądające kobiety.</w:t>
      </w:r>
      <w:r w:rsidR="0067370F">
        <w:rPr>
          <w:rFonts w:ascii="Times New Roman" w:hAnsi="Times New Roman" w:cs="Times New Roman"/>
          <w:sz w:val="24"/>
          <w:szCs w:val="24"/>
        </w:rPr>
        <w:t xml:space="preserve"> Karciany układ tworzy</w:t>
      </w:r>
      <w:r w:rsidR="00D52DB2">
        <w:rPr>
          <w:rFonts w:ascii="Times New Roman" w:hAnsi="Times New Roman" w:cs="Times New Roman"/>
          <w:sz w:val="24"/>
          <w:szCs w:val="24"/>
        </w:rPr>
        <w:t xml:space="preserve"> natomiast</w:t>
      </w:r>
      <w:r w:rsidR="0067370F">
        <w:rPr>
          <w:rFonts w:ascii="Times New Roman" w:hAnsi="Times New Roman" w:cs="Times New Roman"/>
          <w:sz w:val="24"/>
          <w:szCs w:val="24"/>
        </w:rPr>
        <w:t xml:space="preserve"> rodzaj wizualnego zamknięcia, a zarazem generuje myślenie w kategoriach odkrywania ukrytej </w:t>
      </w:r>
      <w:r w:rsidR="0067370F">
        <w:rPr>
          <w:rFonts w:ascii="Times New Roman" w:hAnsi="Times New Roman" w:cs="Times New Roman"/>
          <w:sz w:val="24"/>
          <w:szCs w:val="24"/>
        </w:rPr>
        <w:lastRenderedPageBreak/>
        <w:t>prawdy przedstawienia</w:t>
      </w:r>
      <w:r w:rsidR="0067370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7"/>
      </w:r>
      <w:r w:rsidR="0067370F">
        <w:rPr>
          <w:rFonts w:ascii="Times New Roman" w:hAnsi="Times New Roman" w:cs="Times New Roman"/>
          <w:sz w:val="24"/>
          <w:szCs w:val="24"/>
        </w:rPr>
        <w:t>.</w:t>
      </w:r>
      <w:r w:rsidR="00D52DB2">
        <w:rPr>
          <w:rFonts w:ascii="Times New Roman" w:hAnsi="Times New Roman" w:cs="Times New Roman"/>
          <w:sz w:val="24"/>
          <w:szCs w:val="24"/>
        </w:rPr>
        <w:t xml:space="preserve"> </w:t>
      </w:r>
      <w:r w:rsidR="002C60C0">
        <w:rPr>
          <w:rFonts w:ascii="Times New Roman" w:hAnsi="Times New Roman" w:cs="Times New Roman"/>
          <w:sz w:val="24"/>
          <w:szCs w:val="24"/>
        </w:rPr>
        <w:t>Homoerotyczne spojrzenie</w:t>
      </w:r>
      <w:r w:rsidR="003630E6">
        <w:rPr>
          <w:rFonts w:ascii="Times New Roman" w:hAnsi="Times New Roman" w:cs="Times New Roman"/>
          <w:sz w:val="24"/>
          <w:szCs w:val="24"/>
        </w:rPr>
        <w:t xml:space="preserve"> na drugi obraz, prezentujący</w:t>
      </w:r>
      <w:r w:rsidR="00367ADB">
        <w:rPr>
          <w:rFonts w:ascii="Times New Roman" w:hAnsi="Times New Roman" w:cs="Times New Roman"/>
          <w:sz w:val="24"/>
          <w:szCs w:val="24"/>
        </w:rPr>
        <w:t xml:space="preserve"> dwie brzemienne kobiety, których reprezentacje, podobnie jak</w:t>
      </w:r>
      <w:r w:rsidR="003630E6">
        <w:rPr>
          <w:rFonts w:ascii="Times New Roman" w:hAnsi="Times New Roman" w:cs="Times New Roman"/>
          <w:sz w:val="24"/>
          <w:szCs w:val="24"/>
        </w:rPr>
        <w:t xml:space="preserve"> w przypadku poprzedniego płótna</w:t>
      </w:r>
      <w:r w:rsidR="00367ADB">
        <w:rPr>
          <w:rFonts w:ascii="Times New Roman" w:hAnsi="Times New Roman" w:cs="Times New Roman"/>
          <w:sz w:val="24"/>
          <w:szCs w:val="24"/>
        </w:rPr>
        <w:t xml:space="preserve">, rozbijają perspektywę scentrowania kompozycji, można odczytywać </w:t>
      </w:r>
      <w:r w:rsidR="00C162B5">
        <w:rPr>
          <w:rFonts w:ascii="Times New Roman" w:hAnsi="Times New Roman" w:cs="Times New Roman"/>
          <w:sz w:val="24"/>
          <w:szCs w:val="24"/>
        </w:rPr>
        <w:t>wbrew</w:t>
      </w:r>
      <w:r w:rsidR="002C60C0">
        <w:rPr>
          <w:rFonts w:ascii="Times New Roman" w:hAnsi="Times New Roman" w:cs="Times New Roman"/>
          <w:sz w:val="24"/>
          <w:szCs w:val="24"/>
        </w:rPr>
        <w:t xml:space="preserve"> seksualnemu wykorzystywaniu dwóch kobiet celem podniecenia mężczyzny</w:t>
      </w:r>
      <w:r w:rsidR="002C60C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8"/>
      </w:r>
      <w:r w:rsidR="002C60C0">
        <w:rPr>
          <w:rFonts w:ascii="Times New Roman" w:hAnsi="Times New Roman" w:cs="Times New Roman"/>
          <w:sz w:val="24"/>
          <w:szCs w:val="24"/>
        </w:rPr>
        <w:t xml:space="preserve">. </w:t>
      </w:r>
      <w:r w:rsidR="00C162B5">
        <w:rPr>
          <w:rFonts w:ascii="Times New Roman" w:hAnsi="Times New Roman" w:cs="Times New Roman"/>
          <w:sz w:val="24"/>
          <w:szCs w:val="24"/>
        </w:rPr>
        <w:t>Uczciwe widoczne jest</w:t>
      </w:r>
      <w:r w:rsidR="003630E6">
        <w:rPr>
          <w:rFonts w:ascii="Times New Roman" w:hAnsi="Times New Roman" w:cs="Times New Roman"/>
          <w:sz w:val="24"/>
          <w:szCs w:val="24"/>
        </w:rPr>
        <w:t xml:space="preserve"> to</w:t>
      </w:r>
      <w:r w:rsidR="00367ADB">
        <w:rPr>
          <w:rFonts w:ascii="Times New Roman" w:hAnsi="Times New Roman" w:cs="Times New Roman"/>
          <w:sz w:val="24"/>
          <w:szCs w:val="24"/>
        </w:rPr>
        <w:t xml:space="preserve">, że </w:t>
      </w:r>
      <w:r w:rsidR="003630E6">
        <w:rPr>
          <w:rFonts w:ascii="Times New Roman" w:hAnsi="Times New Roman" w:cs="Times New Roman"/>
          <w:sz w:val="24"/>
          <w:szCs w:val="24"/>
        </w:rPr>
        <w:t xml:space="preserve">sama </w:t>
      </w:r>
      <w:r w:rsidR="00367ADB">
        <w:rPr>
          <w:rFonts w:ascii="Times New Roman" w:hAnsi="Times New Roman" w:cs="Times New Roman"/>
          <w:sz w:val="24"/>
          <w:szCs w:val="24"/>
        </w:rPr>
        <w:t>Białecka nie jest zainteresowana seksualną atrakcyjnością kobiety.</w:t>
      </w:r>
      <w:r w:rsidR="006F5A94">
        <w:rPr>
          <w:rFonts w:ascii="Times New Roman" w:hAnsi="Times New Roman" w:cs="Times New Roman"/>
          <w:sz w:val="24"/>
          <w:szCs w:val="24"/>
        </w:rPr>
        <w:t xml:space="preserve"> Mimo swej formalnej odrębności</w:t>
      </w:r>
      <w:r w:rsidR="00C162B5">
        <w:rPr>
          <w:rFonts w:ascii="Times New Roman" w:hAnsi="Times New Roman" w:cs="Times New Roman"/>
          <w:sz w:val="24"/>
          <w:szCs w:val="24"/>
        </w:rPr>
        <w:t xml:space="preserve">, </w:t>
      </w:r>
      <w:r w:rsidR="006F5A94">
        <w:rPr>
          <w:rFonts w:ascii="Times New Roman" w:hAnsi="Times New Roman" w:cs="Times New Roman"/>
          <w:sz w:val="24"/>
          <w:szCs w:val="24"/>
        </w:rPr>
        <w:t xml:space="preserve">są one w jakiś trudny do zwerbalizowania sposób nieodczuwalne. </w:t>
      </w:r>
      <w:r w:rsidR="0021186E">
        <w:rPr>
          <w:rFonts w:ascii="Times New Roman" w:hAnsi="Times New Roman" w:cs="Times New Roman"/>
          <w:sz w:val="24"/>
          <w:szCs w:val="24"/>
        </w:rPr>
        <w:t>Ich ciała wydają się nie służyć uwodzeniu, lecz, niczym tarcz</w:t>
      </w:r>
      <w:r w:rsidR="006F5A94">
        <w:rPr>
          <w:rFonts w:ascii="Times New Roman" w:hAnsi="Times New Roman" w:cs="Times New Roman"/>
          <w:sz w:val="24"/>
          <w:szCs w:val="24"/>
        </w:rPr>
        <w:t>e, obronie własnego trwania. W efekcie, to</w:t>
      </w:r>
      <w:r w:rsidR="0021186E">
        <w:rPr>
          <w:rFonts w:ascii="Times New Roman" w:hAnsi="Times New Roman" w:cs="Times New Roman"/>
          <w:sz w:val="24"/>
          <w:szCs w:val="24"/>
        </w:rPr>
        <w:t xml:space="preserve"> co staje </w:t>
      </w:r>
      <w:r w:rsidR="006F5A94">
        <w:rPr>
          <w:rFonts w:ascii="Times New Roman" w:hAnsi="Times New Roman" w:cs="Times New Roman"/>
          <w:sz w:val="24"/>
          <w:szCs w:val="24"/>
        </w:rPr>
        <w:t>wkładem Białeckiej w wątek</w:t>
      </w:r>
      <w:r w:rsidR="0021186E">
        <w:rPr>
          <w:rFonts w:ascii="Times New Roman" w:hAnsi="Times New Roman" w:cs="Times New Roman"/>
          <w:sz w:val="24"/>
          <w:szCs w:val="24"/>
        </w:rPr>
        <w:t xml:space="preserve"> homoerotyzmu, niewątpliwie</w:t>
      </w:r>
      <w:r w:rsidR="00367ADB">
        <w:rPr>
          <w:rFonts w:ascii="Times New Roman" w:hAnsi="Times New Roman" w:cs="Times New Roman"/>
          <w:sz w:val="24"/>
          <w:szCs w:val="24"/>
        </w:rPr>
        <w:t xml:space="preserve"> dotyczy </w:t>
      </w:r>
      <w:r w:rsidR="002C60C0">
        <w:rPr>
          <w:rFonts w:ascii="Times New Roman" w:hAnsi="Times New Roman" w:cs="Times New Roman"/>
          <w:sz w:val="24"/>
          <w:szCs w:val="24"/>
        </w:rPr>
        <w:t>reprez</w:t>
      </w:r>
      <w:r w:rsidR="00C162B5">
        <w:rPr>
          <w:rFonts w:ascii="Times New Roman" w:hAnsi="Times New Roman" w:cs="Times New Roman"/>
          <w:sz w:val="24"/>
          <w:szCs w:val="24"/>
        </w:rPr>
        <w:t>entacji</w:t>
      </w:r>
      <w:r w:rsidR="00367ADB">
        <w:rPr>
          <w:rFonts w:ascii="Times New Roman" w:hAnsi="Times New Roman" w:cs="Times New Roman"/>
          <w:sz w:val="24"/>
          <w:szCs w:val="24"/>
        </w:rPr>
        <w:t xml:space="preserve"> doświadczenia kobiecego współbycia i intymności, jaka wiąże się z posiadaniem rodziny (niekoniecznie w tradycyjnym tego słowa rozumieniu, zakładającym niezbywalność kobiety i mężczyzny).</w:t>
      </w:r>
      <w:r w:rsidR="002C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2E" w:rsidRDefault="0072032E" w:rsidP="006F5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F8" w:rsidRDefault="0072032E" w:rsidP="00DB0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zaproponowanym odczytaniu przyznaję się do </w:t>
      </w:r>
      <w:r w:rsidR="009765A1">
        <w:rPr>
          <w:rFonts w:ascii="Times New Roman" w:hAnsi="Times New Roman" w:cs="Times New Roman"/>
          <w:sz w:val="24"/>
          <w:szCs w:val="24"/>
        </w:rPr>
        <w:t xml:space="preserve">czułej </w:t>
      </w:r>
      <w:r>
        <w:rPr>
          <w:rFonts w:ascii="Times New Roman" w:hAnsi="Times New Roman" w:cs="Times New Roman"/>
          <w:sz w:val="24"/>
          <w:szCs w:val="24"/>
        </w:rPr>
        <w:t xml:space="preserve">stronniczości, będącej efektem zetknięcia </w:t>
      </w:r>
      <w:r w:rsidR="00FB3C3E">
        <w:rPr>
          <w:rFonts w:ascii="Times New Roman" w:hAnsi="Times New Roman" w:cs="Times New Roman"/>
          <w:sz w:val="24"/>
          <w:szCs w:val="24"/>
        </w:rPr>
        <w:t xml:space="preserve">z obrazami artystki </w:t>
      </w:r>
      <w:r>
        <w:rPr>
          <w:rFonts w:ascii="Times New Roman" w:hAnsi="Times New Roman" w:cs="Times New Roman"/>
          <w:sz w:val="24"/>
          <w:szCs w:val="24"/>
        </w:rPr>
        <w:t xml:space="preserve">spojrzenia, które </w:t>
      </w:r>
      <w:r w:rsidR="00F96DC7">
        <w:rPr>
          <w:rFonts w:ascii="Times New Roman" w:hAnsi="Times New Roman" w:cs="Times New Roman"/>
          <w:sz w:val="24"/>
          <w:szCs w:val="24"/>
        </w:rPr>
        <w:t xml:space="preserve">z innej strony </w:t>
      </w:r>
      <w:r>
        <w:rPr>
          <w:rFonts w:ascii="Times New Roman" w:hAnsi="Times New Roman" w:cs="Times New Roman"/>
          <w:sz w:val="24"/>
          <w:szCs w:val="24"/>
        </w:rPr>
        <w:t>zna zamknięcie, nierówności i dyskryminację i w które</w:t>
      </w:r>
      <w:r w:rsidR="00F96DC7">
        <w:rPr>
          <w:rFonts w:ascii="Times New Roman" w:hAnsi="Times New Roman" w:cs="Times New Roman"/>
          <w:sz w:val="24"/>
          <w:szCs w:val="24"/>
        </w:rPr>
        <w:t xml:space="preserve"> w związku z tym</w:t>
      </w:r>
      <w:r>
        <w:rPr>
          <w:rFonts w:ascii="Times New Roman" w:hAnsi="Times New Roman" w:cs="Times New Roman"/>
          <w:sz w:val="24"/>
          <w:szCs w:val="24"/>
        </w:rPr>
        <w:t xml:space="preserve"> wpisane zostało pożądanie transgresji w </w:t>
      </w:r>
      <w:r w:rsidR="00FB3C3E">
        <w:rPr>
          <w:rFonts w:ascii="Times New Roman" w:hAnsi="Times New Roman" w:cs="Times New Roman"/>
          <w:sz w:val="24"/>
          <w:szCs w:val="24"/>
        </w:rPr>
        <w:t>stosunku do kultury</w:t>
      </w:r>
      <w:r w:rsidR="006F5A94" w:rsidRPr="006F5A94">
        <w:rPr>
          <w:rFonts w:ascii="Times New Roman" w:hAnsi="Times New Roman" w:cs="Times New Roman"/>
          <w:sz w:val="24"/>
          <w:szCs w:val="24"/>
        </w:rPr>
        <w:t xml:space="preserve"> </w:t>
      </w:r>
      <w:r w:rsidR="006F5A94">
        <w:rPr>
          <w:rFonts w:ascii="Times New Roman" w:hAnsi="Times New Roman" w:cs="Times New Roman"/>
          <w:sz w:val="24"/>
          <w:szCs w:val="24"/>
        </w:rPr>
        <w:t>dominującej</w:t>
      </w:r>
      <w:r w:rsidR="00FB3C3E">
        <w:rPr>
          <w:rFonts w:ascii="Times New Roman" w:hAnsi="Times New Roman" w:cs="Times New Roman"/>
          <w:sz w:val="24"/>
          <w:szCs w:val="24"/>
        </w:rPr>
        <w:t>. W</w:t>
      </w:r>
      <w:r w:rsidR="006F5A94">
        <w:rPr>
          <w:rFonts w:ascii="Times New Roman" w:hAnsi="Times New Roman" w:cs="Times New Roman"/>
          <w:sz w:val="24"/>
          <w:szCs w:val="24"/>
        </w:rPr>
        <w:t xml:space="preserve"> aktach lektury prac Białeckiej</w:t>
      </w:r>
      <w:r w:rsidR="00FB3C3E">
        <w:rPr>
          <w:rFonts w:ascii="Times New Roman" w:hAnsi="Times New Roman" w:cs="Times New Roman"/>
          <w:sz w:val="24"/>
          <w:szCs w:val="24"/>
        </w:rPr>
        <w:t xml:space="preserve"> starałam się jednak uniknąć przygodności, która w sposób fałszywy pokierowałaby dialogiem z </w:t>
      </w:r>
      <w:r w:rsidR="006B0FDA">
        <w:rPr>
          <w:rFonts w:ascii="Times New Roman" w:hAnsi="Times New Roman" w:cs="Times New Roman"/>
          <w:sz w:val="24"/>
          <w:szCs w:val="24"/>
        </w:rPr>
        <w:t xml:space="preserve">ambiwalentnym zjawiskiem jej malarstwa. </w:t>
      </w:r>
      <w:r w:rsidR="00D7373F">
        <w:rPr>
          <w:rFonts w:ascii="Times New Roman" w:hAnsi="Times New Roman" w:cs="Times New Roman"/>
          <w:sz w:val="24"/>
          <w:szCs w:val="24"/>
        </w:rPr>
        <w:t>Fakt, że</w:t>
      </w:r>
      <w:r w:rsidR="00214E5A">
        <w:rPr>
          <w:rFonts w:ascii="Times New Roman" w:hAnsi="Times New Roman" w:cs="Times New Roman"/>
          <w:sz w:val="24"/>
          <w:szCs w:val="24"/>
        </w:rPr>
        <w:t xml:space="preserve"> </w:t>
      </w:r>
      <w:r w:rsidR="00D7373F">
        <w:rPr>
          <w:rFonts w:ascii="Times New Roman" w:hAnsi="Times New Roman" w:cs="Times New Roman"/>
          <w:sz w:val="24"/>
          <w:szCs w:val="24"/>
        </w:rPr>
        <w:t>nie powstały one w myśl okr</w:t>
      </w:r>
      <w:r w:rsidR="00FB3C3E">
        <w:rPr>
          <w:rFonts w:ascii="Times New Roman" w:hAnsi="Times New Roman" w:cs="Times New Roman"/>
          <w:sz w:val="24"/>
          <w:szCs w:val="24"/>
        </w:rPr>
        <w:t>e</w:t>
      </w:r>
      <w:r w:rsidR="00F96DC7">
        <w:rPr>
          <w:rFonts w:ascii="Times New Roman" w:hAnsi="Times New Roman" w:cs="Times New Roman"/>
          <w:sz w:val="24"/>
          <w:szCs w:val="24"/>
        </w:rPr>
        <w:t>ślonych założeń ideologicznych, a także w</w:t>
      </w:r>
      <w:r w:rsidR="005E76AB">
        <w:rPr>
          <w:rFonts w:ascii="Times New Roman" w:hAnsi="Times New Roman" w:cs="Times New Roman"/>
          <w:sz w:val="24"/>
          <w:szCs w:val="24"/>
        </w:rPr>
        <w:t xml:space="preserve"> sposób</w:t>
      </w:r>
      <w:r w:rsidR="00D7373F">
        <w:rPr>
          <w:rFonts w:ascii="Times New Roman" w:hAnsi="Times New Roman" w:cs="Times New Roman"/>
          <w:sz w:val="24"/>
          <w:szCs w:val="24"/>
        </w:rPr>
        <w:t xml:space="preserve"> jednoznaczny</w:t>
      </w:r>
      <w:r w:rsidR="00F96DC7">
        <w:rPr>
          <w:rFonts w:ascii="Times New Roman" w:hAnsi="Times New Roman" w:cs="Times New Roman"/>
          <w:sz w:val="24"/>
          <w:szCs w:val="24"/>
        </w:rPr>
        <w:t xml:space="preserve"> nie bronią również</w:t>
      </w:r>
      <w:r w:rsidR="00D7373F">
        <w:rPr>
          <w:rFonts w:ascii="Times New Roman" w:hAnsi="Times New Roman" w:cs="Times New Roman"/>
          <w:sz w:val="24"/>
          <w:szCs w:val="24"/>
        </w:rPr>
        <w:t xml:space="preserve"> żadnych założeń</w:t>
      </w:r>
      <w:r w:rsidR="009765A1">
        <w:rPr>
          <w:rFonts w:ascii="Times New Roman" w:hAnsi="Times New Roman" w:cs="Times New Roman"/>
          <w:sz w:val="24"/>
          <w:szCs w:val="24"/>
        </w:rPr>
        <w:t>,</w:t>
      </w:r>
      <w:r w:rsidR="007A5BFC">
        <w:rPr>
          <w:rFonts w:ascii="Times New Roman" w:hAnsi="Times New Roman" w:cs="Times New Roman"/>
          <w:sz w:val="24"/>
          <w:szCs w:val="24"/>
        </w:rPr>
        <w:t xml:space="preserve"> </w:t>
      </w:r>
      <w:r w:rsidR="005E76AB">
        <w:rPr>
          <w:rFonts w:ascii="Times New Roman" w:hAnsi="Times New Roman" w:cs="Times New Roman"/>
          <w:sz w:val="24"/>
          <w:szCs w:val="24"/>
        </w:rPr>
        <w:t xml:space="preserve">nie stanowi, w moim odbiorze, satysfakcjonującego kryterium pozwalającego zaliczyć je </w:t>
      </w:r>
      <w:r w:rsidR="00D90308">
        <w:rPr>
          <w:rFonts w:ascii="Times New Roman" w:hAnsi="Times New Roman" w:cs="Times New Roman"/>
          <w:sz w:val="24"/>
          <w:szCs w:val="24"/>
        </w:rPr>
        <w:t xml:space="preserve">w obszar </w:t>
      </w:r>
      <w:r w:rsidR="005E76AB">
        <w:rPr>
          <w:rFonts w:ascii="Times New Roman" w:hAnsi="Times New Roman" w:cs="Times New Roman"/>
          <w:sz w:val="24"/>
          <w:szCs w:val="24"/>
        </w:rPr>
        <w:t>sztuki krytyc</w:t>
      </w:r>
      <w:r w:rsidR="00D90308">
        <w:rPr>
          <w:rFonts w:ascii="Times New Roman" w:hAnsi="Times New Roman" w:cs="Times New Roman"/>
          <w:sz w:val="24"/>
          <w:szCs w:val="24"/>
        </w:rPr>
        <w:t>znej, która</w:t>
      </w:r>
      <w:r w:rsidR="009765A1">
        <w:rPr>
          <w:rFonts w:ascii="Times New Roman" w:hAnsi="Times New Roman" w:cs="Times New Roman"/>
          <w:sz w:val="24"/>
          <w:szCs w:val="24"/>
        </w:rPr>
        <w:t xml:space="preserve"> na polski</w:t>
      </w:r>
      <w:r w:rsidR="00D90308">
        <w:rPr>
          <w:rFonts w:ascii="Times New Roman" w:hAnsi="Times New Roman" w:cs="Times New Roman"/>
          <w:sz w:val="24"/>
          <w:szCs w:val="24"/>
        </w:rPr>
        <w:t>ej scenie artystycznej rozwijała</w:t>
      </w:r>
      <w:r w:rsidR="009765A1">
        <w:rPr>
          <w:rFonts w:ascii="Times New Roman" w:hAnsi="Times New Roman" w:cs="Times New Roman"/>
          <w:sz w:val="24"/>
          <w:szCs w:val="24"/>
        </w:rPr>
        <w:t xml:space="preserve"> się w latach 90</w:t>
      </w:r>
      <w:r w:rsidR="009765A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9"/>
      </w:r>
      <w:r w:rsidR="009765A1">
        <w:rPr>
          <w:rFonts w:ascii="Times New Roman" w:hAnsi="Times New Roman" w:cs="Times New Roman"/>
          <w:sz w:val="24"/>
          <w:szCs w:val="24"/>
        </w:rPr>
        <w:t>. To, co pozwala mi natom</w:t>
      </w:r>
      <w:r w:rsidR="006B0FDA">
        <w:rPr>
          <w:rFonts w:ascii="Times New Roman" w:hAnsi="Times New Roman" w:cs="Times New Roman"/>
          <w:sz w:val="24"/>
          <w:szCs w:val="24"/>
        </w:rPr>
        <w:t>iast odnieść je do niego to ukazywanie przez Białecką</w:t>
      </w:r>
      <w:r w:rsidR="009765A1">
        <w:rPr>
          <w:rFonts w:ascii="Times New Roman" w:hAnsi="Times New Roman" w:cs="Times New Roman"/>
          <w:sz w:val="24"/>
          <w:szCs w:val="24"/>
        </w:rPr>
        <w:t xml:space="preserve"> kobiety </w:t>
      </w:r>
      <w:r w:rsidR="00D90308">
        <w:rPr>
          <w:rFonts w:ascii="Times New Roman" w:hAnsi="Times New Roman" w:cs="Times New Roman"/>
          <w:sz w:val="24"/>
          <w:szCs w:val="24"/>
        </w:rPr>
        <w:t xml:space="preserve">w </w:t>
      </w:r>
      <w:r w:rsidR="009765A1">
        <w:rPr>
          <w:rFonts w:ascii="Times New Roman" w:hAnsi="Times New Roman" w:cs="Times New Roman"/>
          <w:sz w:val="24"/>
          <w:szCs w:val="24"/>
        </w:rPr>
        <w:t>roli matki w kontekś</w:t>
      </w:r>
      <w:r w:rsidR="007A5BFC">
        <w:rPr>
          <w:rFonts w:ascii="Times New Roman" w:hAnsi="Times New Roman" w:cs="Times New Roman"/>
          <w:sz w:val="24"/>
          <w:szCs w:val="24"/>
        </w:rPr>
        <w:t>cie</w:t>
      </w:r>
      <w:r w:rsidR="006B0FDA">
        <w:rPr>
          <w:rFonts w:ascii="Times New Roman" w:hAnsi="Times New Roman" w:cs="Times New Roman"/>
          <w:sz w:val="24"/>
          <w:szCs w:val="24"/>
        </w:rPr>
        <w:t xml:space="preserve"> władzy</w:t>
      </w:r>
      <w:r w:rsidR="00D90308">
        <w:rPr>
          <w:rFonts w:ascii="Times New Roman" w:hAnsi="Times New Roman" w:cs="Times New Roman"/>
          <w:sz w:val="24"/>
          <w:szCs w:val="24"/>
        </w:rPr>
        <w:t>,</w:t>
      </w:r>
      <w:r w:rsidR="006B0FDA">
        <w:rPr>
          <w:rFonts w:ascii="Times New Roman" w:hAnsi="Times New Roman" w:cs="Times New Roman"/>
          <w:sz w:val="24"/>
          <w:szCs w:val="24"/>
        </w:rPr>
        <w:t xml:space="preserve"> uwewnętrznianym przez pozornie prywatne przedstawienia. Ponieważ jej obrazowy „komentarz” na temat rzeczywistości, czyniony</w:t>
      </w:r>
      <w:r w:rsidR="007A5BFC">
        <w:rPr>
          <w:rFonts w:ascii="Times New Roman" w:hAnsi="Times New Roman" w:cs="Times New Roman"/>
          <w:sz w:val="24"/>
          <w:szCs w:val="24"/>
        </w:rPr>
        <w:t xml:space="preserve"> w nowym millenium, </w:t>
      </w:r>
      <w:r w:rsidR="006B0FDA">
        <w:rPr>
          <w:rFonts w:ascii="Times New Roman" w:hAnsi="Times New Roman" w:cs="Times New Roman"/>
          <w:sz w:val="24"/>
          <w:szCs w:val="24"/>
        </w:rPr>
        <w:t>nie ma ewidentnie krytycznego podłoża, lecz prowokuje tego typu odczytania, próbowałabym raczej odrębnych kategorii jego opisu.</w:t>
      </w:r>
      <w:r w:rsidR="00981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3B6" w:rsidRPr="00B743D7" w:rsidRDefault="009813F8" w:rsidP="00984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F30">
        <w:rPr>
          <w:rFonts w:ascii="Times New Roman" w:hAnsi="Times New Roman" w:cs="Times New Roman"/>
          <w:sz w:val="24"/>
          <w:szCs w:val="24"/>
        </w:rPr>
        <w:t>Mówiąc językiem uniwersalnym o faktycznych doświadczeniach, problemach i rozterkach kobiet w dekadzie, którą określają odmienne</w:t>
      </w:r>
      <w:r w:rsidR="006B0FDA" w:rsidRPr="00366F30">
        <w:rPr>
          <w:rFonts w:ascii="Times New Roman" w:hAnsi="Times New Roman" w:cs="Times New Roman"/>
          <w:sz w:val="24"/>
          <w:szCs w:val="24"/>
        </w:rPr>
        <w:t xml:space="preserve">, w </w:t>
      </w:r>
      <w:r w:rsidRPr="00366F30">
        <w:rPr>
          <w:rFonts w:ascii="Times New Roman" w:hAnsi="Times New Roman" w:cs="Times New Roman"/>
          <w:sz w:val="24"/>
          <w:szCs w:val="24"/>
        </w:rPr>
        <w:t xml:space="preserve">stosunku do lat 90., uwarunkowania społeczne, kulturowe i polityczne, proponowałabym w związku z tym postrzegać interesujące </w:t>
      </w:r>
      <w:r w:rsidRPr="00366F30">
        <w:rPr>
          <w:rFonts w:ascii="Times New Roman" w:hAnsi="Times New Roman" w:cs="Times New Roman"/>
          <w:sz w:val="24"/>
          <w:szCs w:val="24"/>
        </w:rPr>
        <w:lastRenderedPageBreak/>
        <w:t xml:space="preserve">nas malarstwo jako krytyczną kontynuację </w:t>
      </w:r>
      <w:r w:rsidR="007A5BFC" w:rsidRPr="00366F30">
        <w:rPr>
          <w:rFonts w:ascii="Times New Roman" w:hAnsi="Times New Roman" w:cs="Times New Roman"/>
          <w:sz w:val="24"/>
          <w:szCs w:val="24"/>
        </w:rPr>
        <w:t>e</w:t>
      </w:r>
      <w:r w:rsidR="005E76AB" w:rsidRPr="00366F30">
        <w:rPr>
          <w:rFonts w:ascii="Times New Roman" w:hAnsi="Times New Roman" w:cs="Times New Roman"/>
          <w:sz w:val="24"/>
          <w:szCs w:val="24"/>
        </w:rPr>
        <w:t>schatologiczne</w:t>
      </w:r>
      <w:r w:rsidRPr="00366F30">
        <w:rPr>
          <w:rFonts w:ascii="Times New Roman" w:hAnsi="Times New Roman" w:cs="Times New Roman"/>
          <w:sz w:val="24"/>
          <w:szCs w:val="24"/>
        </w:rPr>
        <w:t>go</w:t>
      </w:r>
      <w:r w:rsidR="005E76AB" w:rsidRPr="00366F30">
        <w:rPr>
          <w:rFonts w:ascii="Times New Roman" w:hAnsi="Times New Roman" w:cs="Times New Roman"/>
          <w:sz w:val="24"/>
          <w:szCs w:val="24"/>
        </w:rPr>
        <w:t xml:space="preserve"> </w:t>
      </w:r>
      <w:r w:rsidRPr="00366F30">
        <w:rPr>
          <w:rFonts w:ascii="Times New Roman" w:hAnsi="Times New Roman" w:cs="Times New Roman"/>
          <w:sz w:val="24"/>
          <w:szCs w:val="24"/>
        </w:rPr>
        <w:t>realizmu</w:t>
      </w:r>
      <w:r w:rsidR="005E76AB" w:rsidRPr="00366F30">
        <w:rPr>
          <w:rFonts w:ascii="Times New Roman" w:hAnsi="Times New Roman" w:cs="Times New Roman"/>
          <w:sz w:val="24"/>
          <w:szCs w:val="24"/>
        </w:rPr>
        <w:t xml:space="preserve"> Nowosielskiego</w:t>
      </w:r>
      <w:r w:rsidRPr="00366F3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0"/>
      </w:r>
      <w:r w:rsidRPr="00366F30">
        <w:rPr>
          <w:rFonts w:ascii="Times New Roman" w:hAnsi="Times New Roman" w:cs="Times New Roman"/>
          <w:sz w:val="24"/>
          <w:szCs w:val="24"/>
        </w:rPr>
        <w:t>.</w:t>
      </w:r>
      <w:r w:rsidR="005E76AB" w:rsidRPr="00366F30">
        <w:rPr>
          <w:rFonts w:ascii="Times New Roman" w:hAnsi="Times New Roman" w:cs="Times New Roman"/>
          <w:sz w:val="24"/>
          <w:szCs w:val="24"/>
        </w:rPr>
        <w:t xml:space="preserve"> </w:t>
      </w:r>
      <w:r w:rsidRPr="00366F30">
        <w:rPr>
          <w:rFonts w:ascii="Times New Roman" w:hAnsi="Times New Roman" w:cs="Times New Roman"/>
          <w:sz w:val="24"/>
          <w:szCs w:val="24"/>
        </w:rPr>
        <w:t>Tego rodzaju „klasyfikacja” pozwala, jak sądzę, dostrzec wartość sztuki Białeckiej w jej własnej specyfice oraz</w:t>
      </w:r>
      <w:r w:rsidR="006E1078" w:rsidRPr="00366F30">
        <w:rPr>
          <w:rFonts w:ascii="Times New Roman" w:hAnsi="Times New Roman" w:cs="Times New Roman"/>
          <w:sz w:val="24"/>
          <w:szCs w:val="24"/>
        </w:rPr>
        <w:t xml:space="preserve"> oryginalnej</w:t>
      </w:r>
      <w:r w:rsidRPr="00366F30">
        <w:rPr>
          <w:rFonts w:ascii="Times New Roman" w:hAnsi="Times New Roman" w:cs="Times New Roman"/>
          <w:sz w:val="24"/>
          <w:szCs w:val="24"/>
        </w:rPr>
        <w:t xml:space="preserve"> tradycji</w:t>
      </w:r>
      <w:r w:rsidR="001926DB" w:rsidRPr="00366F30">
        <w:rPr>
          <w:rFonts w:ascii="Times New Roman" w:hAnsi="Times New Roman" w:cs="Times New Roman"/>
          <w:sz w:val="24"/>
          <w:szCs w:val="24"/>
        </w:rPr>
        <w:t xml:space="preserve"> obrazowania</w:t>
      </w:r>
      <w:r w:rsidRPr="00366F30">
        <w:rPr>
          <w:rFonts w:ascii="Times New Roman" w:hAnsi="Times New Roman" w:cs="Times New Roman"/>
          <w:sz w:val="24"/>
          <w:szCs w:val="24"/>
        </w:rPr>
        <w:t>, z której się wywodzi</w:t>
      </w:r>
      <w:r w:rsidR="005E76AB" w:rsidRPr="00366F30">
        <w:rPr>
          <w:rFonts w:ascii="Times New Roman" w:hAnsi="Times New Roman" w:cs="Times New Roman"/>
          <w:sz w:val="24"/>
          <w:szCs w:val="24"/>
        </w:rPr>
        <w:t xml:space="preserve">. </w:t>
      </w:r>
      <w:r w:rsidR="00385F53" w:rsidRPr="00366F30">
        <w:rPr>
          <w:rFonts w:ascii="Times New Roman" w:hAnsi="Times New Roman" w:cs="Times New Roman"/>
          <w:sz w:val="24"/>
          <w:szCs w:val="24"/>
        </w:rPr>
        <w:t>Znamienną cechą takiego jej zidentyfikowania był</w:t>
      </w:r>
      <w:r w:rsidR="006E1078" w:rsidRPr="00366F30">
        <w:rPr>
          <w:rFonts w:ascii="Times New Roman" w:hAnsi="Times New Roman" w:cs="Times New Roman"/>
          <w:sz w:val="24"/>
          <w:szCs w:val="24"/>
        </w:rPr>
        <w:t>a</w:t>
      </w:r>
      <w:r w:rsidR="00385F53" w:rsidRPr="00366F30">
        <w:rPr>
          <w:rFonts w:ascii="Times New Roman" w:hAnsi="Times New Roman" w:cs="Times New Roman"/>
          <w:sz w:val="24"/>
          <w:szCs w:val="24"/>
        </w:rPr>
        <w:t>by wówczas</w:t>
      </w:r>
      <w:r w:rsidR="000F5BF3" w:rsidRPr="00366F30">
        <w:rPr>
          <w:rFonts w:ascii="Times New Roman" w:hAnsi="Times New Roman" w:cs="Times New Roman"/>
          <w:sz w:val="24"/>
          <w:szCs w:val="24"/>
        </w:rPr>
        <w:t xml:space="preserve"> modyfikacja pojęcia historii </w:t>
      </w:r>
      <w:r w:rsidR="00385F53" w:rsidRPr="00366F30">
        <w:rPr>
          <w:rFonts w:ascii="Times New Roman" w:hAnsi="Times New Roman" w:cs="Times New Roman"/>
          <w:sz w:val="24"/>
          <w:szCs w:val="24"/>
        </w:rPr>
        <w:t xml:space="preserve"> </w:t>
      </w:r>
      <w:r w:rsidR="006E1078" w:rsidRPr="00366F30">
        <w:rPr>
          <w:rFonts w:ascii="Times New Roman" w:hAnsi="Times New Roman" w:cs="Times New Roman"/>
          <w:sz w:val="24"/>
          <w:szCs w:val="24"/>
        </w:rPr>
        <w:t>nowoczes</w:t>
      </w:r>
      <w:r w:rsidR="000F5BF3" w:rsidRPr="00366F30">
        <w:rPr>
          <w:rFonts w:ascii="Times New Roman" w:hAnsi="Times New Roman" w:cs="Times New Roman"/>
          <w:sz w:val="24"/>
          <w:szCs w:val="24"/>
        </w:rPr>
        <w:t>nego malarstwa jako historii ojców i synów. Ten kierunek objaśniania</w:t>
      </w:r>
      <w:r w:rsidR="00984EB1" w:rsidRPr="00366F30">
        <w:rPr>
          <w:rFonts w:ascii="Times New Roman" w:hAnsi="Times New Roman" w:cs="Times New Roman"/>
          <w:sz w:val="24"/>
          <w:szCs w:val="24"/>
        </w:rPr>
        <w:t xml:space="preserve"> wyjątkowego</w:t>
      </w:r>
      <w:r w:rsidR="000F5BF3" w:rsidRPr="00366F30">
        <w:rPr>
          <w:rFonts w:ascii="Times New Roman" w:hAnsi="Times New Roman" w:cs="Times New Roman"/>
          <w:sz w:val="24"/>
          <w:szCs w:val="24"/>
        </w:rPr>
        <w:t xml:space="preserve"> zjawiska malarstwa Białeckiej na współczesnej scenie artystycznej wymagałby</w:t>
      </w:r>
      <w:r w:rsidR="00984EB1" w:rsidRPr="00366F30">
        <w:rPr>
          <w:rFonts w:ascii="Times New Roman" w:hAnsi="Times New Roman" w:cs="Times New Roman"/>
          <w:sz w:val="24"/>
          <w:szCs w:val="24"/>
        </w:rPr>
        <w:t xml:space="preserve"> jednak również  wskazania</w:t>
      </w:r>
      <w:r w:rsidR="000F5BF3" w:rsidRPr="00366F30">
        <w:rPr>
          <w:rFonts w:ascii="Times New Roman" w:hAnsi="Times New Roman" w:cs="Times New Roman"/>
          <w:sz w:val="24"/>
          <w:szCs w:val="24"/>
        </w:rPr>
        <w:t xml:space="preserve"> na powolny proces transformacji świadomości malarskiego medium w kategoriach </w:t>
      </w:r>
      <w:r w:rsidR="00984EB1" w:rsidRPr="00366F30">
        <w:rPr>
          <w:rFonts w:ascii="Times New Roman" w:hAnsi="Times New Roman" w:cs="Times New Roman"/>
          <w:sz w:val="24"/>
          <w:szCs w:val="24"/>
        </w:rPr>
        <w:t xml:space="preserve">feministycznych czy </w:t>
      </w:r>
      <w:proofErr w:type="spellStart"/>
      <w:r w:rsidR="00984EB1" w:rsidRPr="00366F30">
        <w:rPr>
          <w:rFonts w:ascii="Times New Roman" w:hAnsi="Times New Roman" w:cs="Times New Roman"/>
          <w:sz w:val="24"/>
          <w:szCs w:val="24"/>
        </w:rPr>
        <w:t>genderowych</w:t>
      </w:r>
      <w:proofErr w:type="spellEnd"/>
      <w:r w:rsidR="00984EB1" w:rsidRPr="00366F30">
        <w:rPr>
          <w:rFonts w:ascii="Times New Roman" w:hAnsi="Times New Roman" w:cs="Times New Roman"/>
          <w:sz w:val="24"/>
          <w:szCs w:val="24"/>
        </w:rPr>
        <w:t xml:space="preserve">. Chodzi zatem o pozorny krok wstecz w zakresie postępowych interpretacji, pozwalający postrzegać pamięć śladu sakralizującego kobiecość malarskiego idiomu Nowosielskiego w </w:t>
      </w:r>
      <w:r w:rsidR="00385F53" w:rsidRPr="00366F30">
        <w:rPr>
          <w:rFonts w:ascii="Times New Roman" w:hAnsi="Times New Roman" w:cs="Times New Roman"/>
          <w:sz w:val="24"/>
          <w:szCs w:val="24"/>
        </w:rPr>
        <w:t>antycypacyjny</w:t>
      </w:r>
      <w:r w:rsidR="00984EB1" w:rsidRPr="00366F30">
        <w:rPr>
          <w:rFonts w:ascii="Times New Roman" w:hAnsi="Times New Roman" w:cs="Times New Roman"/>
          <w:sz w:val="24"/>
          <w:szCs w:val="24"/>
        </w:rPr>
        <w:t>m</w:t>
      </w:r>
      <w:r w:rsidR="00385F53" w:rsidRPr="00366F30">
        <w:rPr>
          <w:rFonts w:ascii="Times New Roman" w:hAnsi="Times New Roman" w:cs="Times New Roman"/>
          <w:sz w:val="24"/>
          <w:szCs w:val="24"/>
        </w:rPr>
        <w:t xml:space="preserve"> charakter</w:t>
      </w:r>
      <w:r w:rsidR="00984EB1" w:rsidRPr="00366F30">
        <w:rPr>
          <w:rFonts w:ascii="Times New Roman" w:hAnsi="Times New Roman" w:cs="Times New Roman"/>
          <w:sz w:val="24"/>
          <w:szCs w:val="24"/>
        </w:rPr>
        <w:t>ze idiomu Białeckiej</w:t>
      </w:r>
      <w:r w:rsidR="00385F53" w:rsidRPr="00366F30">
        <w:rPr>
          <w:rFonts w:ascii="Times New Roman" w:hAnsi="Times New Roman" w:cs="Times New Roman"/>
          <w:sz w:val="24"/>
          <w:szCs w:val="24"/>
        </w:rPr>
        <w:t>. Przeprowadzone w tym tekście analizy pokazały wszak, że o</w:t>
      </w:r>
      <w:r w:rsidR="00B0508C" w:rsidRPr="00366F30">
        <w:rPr>
          <w:rFonts w:ascii="Times New Roman" w:hAnsi="Times New Roman" w:cs="Times New Roman"/>
          <w:sz w:val="24"/>
          <w:szCs w:val="24"/>
        </w:rPr>
        <w:t>draczając</w:t>
      </w:r>
      <w:r w:rsidR="00385F53" w:rsidRPr="00366F30">
        <w:rPr>
          <w:rFonts w:ascii="Times New Roman" w:hAnsi="Times New Roman" w:cs="Times New Roman"/>
          <w:sz w:val="24"/>
          <w:szCs w:val="24"/>
        </w:rPr>
        <w:t xml:space="preserve"> w obranej przez siebie formule estetycznej wypowiedzi</w:t>
      </w:r>
      <w:r w:rsidR="00080AA3" w:rsidRPr="00366F30">
        <w:rPr>
          <w:rFonts w:ascii="Times New Roman" w:hAnsi="Times New Roman" w:cs="Times New Roman"/>
          <w:sz w:val="24"/>
          <w:szCs w:val="24"/>
        </w:rPr>
        <w:t xml:space="preserve"> konkretne </w:t>
      </w:r>
      <w:r w:rsidRPr="00366F30">
        <w:rPr>
          <w:rFonts w:ascii="Times New Roman" w:hAnsi="Times New Roman" w:cs="Times New Roman"/>
          <w:sz w:val="24"/>
          <w:szCs w:val="24"/>
        </w:rPr>
        <w:t>tu i teraz, malarka antycypuje</w:t>
      </w:r>
      <w:r w:rsidR="00385F53" w:rsidRPr="00366F30">
        <w:rPr>
          <w:rFonts w:ascii="Times New Roman" w:hAnsi="Times New Roman" w:cs="Times New Roman"/>
          <w:sz w:val="24"/>
          <w:szCs w:val="24"/>
        </w:rPr>
        <w:t xml:space="preserve"> ważne</w:t>
      </w:r>
      <w:r w:rsidR="00DB0E72" w:rsidRPr="00366F30">
        <w:rPr>
          <w:rFonts w:ascii="Times New Roman" w:hAnsi="Times New Roman" w:cs="Times New Roman"/>
          <w:sz w:val="24"/>
          <w:szCs w:val="24"/>
        </w:rPr>
        <w:t xml:space="preserve"> pytania o kobietę i kobiety</w:t>
      </w:r>
      <w:r w:rsidR="000213B6" w:rsidRPr="00366F30">
        <w:rPr>
          <w:rFonts w:ascii="Times New Roman" w:hAnsi="Times New Roman" w:cs="Times New Roman"/>
          <w:sz w:val="24"/>
          <w:szCs w:val="24"/>
        </w:rPr>
        <w:t xml:space="preserve"> </w:t>
      </w:r>
      <w:r w:rsidR="00D7373F" w:rsidRPr="00366F30">
        <w:rPr>
          <w:rFonts w:ascii="Times New Roman" w:hAnsi="Times New Roman" w:cs="Times New Roman"/>
          <w:sz w:val="24"/>
          <w:szCs w:val="24"/>
        </w:rPr>
        <w:t xml:space="preserve">w różnych systemach </w:t>
      </w:r>
      <w:r w:rsidR="002E2546" w:rsidRPr="00366F30">
        <w:rPr>
          <w:rFonts w:ascii="Times New Roman" w:hAnsi="Times New Roman" w:cs="Times New Roman"/>
          <w:sz w:val="24"/>
          <w:szCs w:val="24"/>
        </w:rPr>
        <w:t>zamknięcia</w:t>
      </w:r>
      <w:r w:rsidR="00D7373F" w:rsidRPr="00366F30">
        <w:rPr>
          <w:rFonts w:ascii="Times New Roman" w:hAnsi="Times New Roman" w:cs="Times New Roman"/>
          <w:sz w:val="24"/>
          <w:szCs w:val="24"/>
        </w:rPr>
        <w:t xml:space="preserve">. </w:t>
      </w:r>
      <w:r w:rsidR="00385F53" w:rsidRPr="00366F30">
        <w:rPr>
          <w:rFonts w:ascii="Times New Roman" w:hAnsi="Times New Roman" w:cs="Times New Roman"/>
          <w:sz w:val="24"/>
          <w:szCs w:val="24"/>
        </w:rPr>
        <w:t>Jej</w:t>
      </w:r>
      <w:r w:rsidR="00080AA3" w:rsidRPr="00366F30">
        <w:rPr>
          <w:rFonts w:ascii="Times New Roman" w:hAnsi="Times New Roman" w:cs="Times New Roman"/>
          <w:sz w:val="24"/>
          <w:szCs w:val="24"/>
        </w:rPr>
        <w:t xml:space="preserve"> malarstwo, które deklarując obecność mocnych kobiet </w:t>
      </w:r>
      <w:r w:rsidR="00D7373F" w:rsidRPr="00366F30">
        <w:rPr>
          <w:rFonts w:ascii="Times New Roman" w:hAnsi="Times New Roman" w:cs="Times New Roman"/>
          <w:sz w:val="24"/>
          <w:szCs w:val="24"/>
        </w:rPr>
        <w:t>w sferze prywatnej, współfirmuje</w:t>
      </w:r>
      <w:r w:rsidR="00080AA3" w:rsidRPr="00366F30">
        <w:rPr>
          <w:rFonts w:ascii="Times New Roman" w:hAnsi="Times New Roman" w:cs="Times New Roman"/>
          <w:sz w:val="24"/>
          <w:szCs w:val="24"/>
        </w:rPr>
        <w:t xml:space="preserve"> dziś</w:t>
      </w:r>
      <w:r w:rsidR="00EB67E7" w:rsidRPr="00366F30">
        <w:rPr>
          <w:rFonts w:ascii="Times New Roman" w:hAnsi="Times New Roman" w:cs="Times New Roman"/>
          <w:sz w:val="24"/>
          <w:szCs w:val="24"/>
        </w:rPr>
        <w:t xml:space="preserve"> kulturową</w:t>
      </w:r>
      <w:r w:rsidR="00080AA3" w:rsidRPr="00366F30">
        <w:rPr>
          <w:rFonts w:ascii="Times New Roman" w:hAnsi="Times New Roman" w:cs="Times New Roman"/>
          <w:sz w:val="24"/>
          <w:szCs w:val="24"/>
        </w:rPr>
        <w:t xml:space="preserve"> potrzebę pozytywistycznych siłaczek;</w:t>
      </w:r>
      <w:r w:rsidR="000213B6" w:rsidRPr="00366F30">
        <w:rPr>
          <w:rFonts w:ascii="Times New Roman" w:hAnsi="Times New Roman" w:cs="Times New Roman"/>
          <w:sz w:val="24"/>
          <w:szCs w:val="24"/>
        </w:rPr>
        <w:t xml:space="preserve"> mocarek, które będą w stanie </w:t>
      </w:r>
      <w:r w:rsidR="0010570C" w:rsidRPr="00366F30">
        <w:rPr>
          <w:rFonts w:ascii="Times New Roman" w:hAnsi="Times New Roman" w:cs="Times New Roman"/>
          <w:sz w:val="24"/>
          <w:szCs w:val="24"/>
        </w:rPr>
        <w:t>wytrącać nas z zamknięcia oraz u</w:t>
      </w:r>
      <w:r w:rsidR="000213B6" w:rsidRPr="00366F30">
        <w:rPr>
          <w:rFonts w:ascii="Times New Roman" w:hAnsi="Times New Roman" w:cs="Times New Roman"/>
          <w:sz w:val="24"/>
          <w:szCs w:val="24"/>
        </w:rPr>
        <w:t>dźwignąć ciężar</w:t>
      </w:r>
      <w:r w:rsidR="00080AA3" w:rsidRPr="00366F30">
        <w:rPr>
          <w:rFonts w:ascii="Times New Roman" w:hAnsi="Times New Roman" w:cs="Times New Roman"/>
          <w:sz w:val="24"/>
          <w:szCs w:val="24"/>
        </w:rPr>
        <w:t xml:space="preserve"> pesymistycznej rzeczywistości, w której kobieta na powrót spychana jest do </w:t>
      </w:r>
      <w:r w:rsidR="00DB0E72" w:rsidRPr="00366F30">
        <w:rPr>
          <w:rFonts w:ascii="Times New Roman" w:hAnsi="Times New Roman" w:cs="Times New Roman"/>
          <w:sz w:val="24"/>
          <w:szCs w:val="24"/>
        </w:rPr>
        <w:t xml:space="preserve">jednej </w:t>
      </w:r>
      <w:r w:rsidR="00126773" w:rsidRPr="00366F30">
        <w:rPr>
          <w:rFonts w:ascii="Times New Roman" w:hAnsi="Times New Roman" w:cs="Times New Roman"/>
          <w:sz w:val="24"/>
          <w:szCs w:val="24"/>
        </w:rPr>
        <w:t xml:space="preserve">roli </w:t>
      </w:r>
      <w:r w:rsidR="00DB0E72" w:rsidRPr="00366F30">
        <w:rPr>
          <w:rFonts w:ascii="Times New Roman" w:hAnsi="Times New Roman" w:cs="Times New Roman"/>
          <w:sz w:val="24"/>
          <w:szCs w:val="24"/>
        </w:rPr>
        <w:t xml:space="preserve">– matki oraz </w:t>
      </w:r>
      <w:r w:rsidR="00126773" w:rsidRPr="00366F30">
        <w:rPr>
          <w:rFonts w:ascii="Times New Roman" w:hAnsi="Times New Roman" w:cs="Times New Roman"/>
          <w:sz w:val="24"/>
          <w:szCs w:val="24"/>
        </w:rPr>
        <w:t>strażniczki domowego ogniska. Mocą snu, którego sensy powstają na zas</w:t>
      </w:r>
      <w:r w:rsidR="00D7373F" w:rsidRPr="00366F30">
        <w:rPr>
          <w:rFonts w:ascii="Times New Roman" w:hAnsi="Times New Roman" w:cs="Times New Roman"/>
          <w:sz w:val="24"/>
          <w:szCs w:val="24"/>
        </w:rPr>
        <w:t xml:space="preserve">adzie odwrotności, </w:t>
      </w:r>
      <w:r w:rsidR="00385F53" w:rsidRPr="00366F30">
        <w:rPr>
          <w:rFonts w:ascii="Times New Roman" w:hAnsi="Times New Roman" w:cs="Times New Roman"/>
          <w:sz w:val="24"/>
          <w:szCs w:val="24"/>
        </w:rPr>
        <w:t>malarstwo to wydaje się zatem</w:t>
      </w:r>
      <w:r w:rsidR="00D7373F" w:rsidRPr="00366F30">
        <w:rPr>
          <w:rFonts w:ascii="Times New Roman" w:hAnsi="Times New Roman" w:cs="Times New Roman"/>
          <w:sz w:val="24"/>
          <w:szCs w:val="24"/>
        </w:rPr>
        <w:t xml:space="preserve"> </w:t>
      </w:r>
      <w:r w:rsidR="00126773" w:rsidRPr="00366F30">
        <w:rPr>
          <w:rFonts w:ascii="Times New Roman" w:hAnsi="Times New Roman" w:cs="Times New Roman"/>
          <w:sz w:val="24"/>
          <w:szCs w:val="24"/>
        </w:rPr>
        <w:t>przepowiada</w:t>
      </w:r>
      <w:r w:rsidR="00D7373F" w:rsidRPr="00366F30">
        <w:rPr>
          <w:rFonts w:ascii="Times New Roman" w:hAnsi="Times New Roman" w:cs="Times New Roman"/>
          <w:sz w:val="24"/>
          <w:szCs w:val="24"/>
        </w:rPr>
        <w:t>ć</w:t>
      </w:r>
      <w:r w:rsidR="00126773" w:rsidRPr="00366F30">
        <w:rPr>
          <w:rFonts w:ascii="Times New Roman" w:hAnsi="Times New Roman" w:cs="Times New Roman"/>
          <w:sz w:val="24"/>
          <w:szCs w:val="24"/>
        </w:rPr>
        <w:t xml:space="preserve">, że w </w:t>
      </w:r>
      <w:r w:rsidR="000213B6" w:rsidRPr="00366F30">
        <w:rPr>
          <w:rFonts w:ascii="Times New Roman" w:hAnsi="Times New Roman" w:cs="Times New Roman"/>
          <w:sz w:val="24"/>
          <w:szCs w:val="24"/>
        </w:rPr>
        <w:t xml:space="preserve"> tym </w:t>
      </w:r>
      <w:r w:rsidR="00126773" w:rsidRPr="00366F30">
        <w:rPr>
          <w:rFonts w:ascii="Times New Roman" w:hAnsi="Times New Roman" w:cs="Times New Roman"/>
          <w:sz w:val="24"/>
          <w:szCs w:val="24"/>
        </w:rPr>
        <w:t>„</w:t>
      </w:r>
      <w:r w:rsidR="000213B6" w:rsidRPr="00366F30">
        <w:rPr>
          <w:rFonts w:ascii="Times New Roman" w:hAnsi="Times New Roman" w:cs="Times New Roman"/>
          <w:sz w:val="24"/>
          <w:szCs w:val="24"/>
        </w:rPr>
        <w:t>innym</w:t>
      </w:r>
      <w:r w:rsidR="00126773" w:rsidRPr="00366F30">
        <w:rPr>
          <w:rFonts w:ascii="Times New Roman" w:hAnsi="Times New Roman" w:cs="Times New Roman"/>
          <w:sz w:val="24"/>
          <w:szCs w:val="24"/>
        </w:rPr>
        <w:t>”, równościowym porządku kobieta nie może się już</w:t>
      </w:r>
      <w:r w:rsidR="00EB67E7" w:rsidRPr="00366F30">
        <w:rPr>
          <w:rFonts w:ascii="Times New Roman" w:hAnsi="Times New Roman" w:cs="Times New Roman"/>
          <w:sz w:val="24"/>
          <w:szCs w:val="24"/>
        </w:rPr>
        <w:t xml:space="preserve"> ikonicznie</w:t>
      </w:r>
      <w:r w:rsidR="00126773" w:rsidRPr="00366F30">
        <w:rPr>
          <w:rFonts w:ascii="Times New Roman" w:hAnsi="Times New Roman" w:cs="Times New Roman"/>
          <w:sz w:val="24"/>
          <w:szCs w:val="24"/>
        </w:rPr>
        <w:t xml:space="preserve"> odcinać od otoczenia. Musi troszczyć się o własne samostanowienie, któr</w:t>
      </w:r>
      <w:r w:rsidR="00DB0E72" w:rsidRPr="00366F30">
        <w:rPr>
          <w:rFonts w:ascii="Times New Roman" w:hAnsi="Times New Roman" w:cs="Times New Roman"/>
          <w:sz w:val="24"/>
          <w:szCs w:val="24"/>
        </w:rPr>
        <w:t>e jest zagrożone w świecie</w:t>
      </w:r>
      <w:r w:rsidR="00385F53" w:rsidRPr="00366F30">
        <w:rPr>
          <w:rFonts w:ascii="Times New Roman" w:hAnsi="Times New Roman" w:cs="Times New Roman"/>
          <w:sz w:val="24"/>
          <w:szCs w:val="24"/>
        </w:rPr>
        <w:t xml:space="preserve">, który w konsekwencji pogrążenia w głębokim kryzysie szuka </w:t>
      </w:r>
      <w:r w:rsidR="00DB0E72" w:rsidRPr="00366F30">
        <w:rPr>
          <w:rFonts w:ascii="Times New Roman" w:hAnsi="Times New Roman" w:cs="Times New Roman"/>
          <w:sz w:val="24"/>
          <w:szCs w:val="24"/>
        </w:rPr>
        <w:t>ratunku w konserwatywnym światopoglądzie.</w:t>
      </w:r>
      <w:r w:rsidR="00DB0E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13B6" w:rsidRPr="00B74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EF" w:rsidRDefault="00D06DEF" w:rsidP="00E90725">
      <w:pPr>
        <w:spacing w:after="0" w:line="240" w:lineRule="auto"/>
      </w:pPr>
      <w:r>
        <w:separator/>
      </w:r>
    </w:p>
  </w:endnote>
  <w:endnote w:type="continuationSeparator" w:id="0">
    <w:p w:rsidR="00D06DEF" w:rsidRDefault="00D06DEF" w:rsidP="00E9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95329"/>
      <w:docPartObj>
        <w:docPartGallery w:val="Page Numbers (Bottom of Page)"/>
        <w:docPartUnique/>
      </w:docPartObj>
    </w:sdtPr>
    <w:sdtEndPr/>
    <w:sdtContent>
      <w:p w:rsidR="00366F30" w:rsidRDefault="00366F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214">
          <w:rPr>
            <w:noProof/>
          </w:rPr>
          <w:t>13</w:t>
        </w:r>
        <w:r>
          <w:fldChar w:fldCharType="end"/>
        </w:r>
      </w:p>
    </w:sdtContent>
  </w:sdt>
  <w:p w:rsidR="00366F30" w:rsidRDefault="00366F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EF" w:rsidRDefault="00D06DEF" w:rsidP="00E90725">
      <w:pPr>
        <w:spacing w:after="0" w:line="240" w:lineRule="auto"/>
      </w:pPr>
      <w:r>
        <w:separator/>
      </w:r>
    </w:p>
  </w:footnote>
  <w:footnote w:type="continuationSeparator" w:id="0">
    <w:p w:rsidR="00D06DEF" w:rsidRDefault="00D06DEF" w:rsidP="00E90725">
      <w:pPr>
        <w:spacing w:after="0" w:line="240" w:lineRule="auto"/>
      </w:pPr>
      <w:r>
        <w:continuationSeparator/>
      </w:r>
    </w:p>
  </w:footnote>
  <w:footnote w:id="1">
    <w:p w:rsidR="00366F30" w:rsidRPr="00EB2E22" w:rsidRDefault="00366F30">
      <w:pPr>
        <w:pStyle w:val="Tekstprzypisudolnego"/>
        <w:rPr>
          <w:rFonts w:ascii="Times New Roman" w:hAnsi="Times New Roman" w:cs="Times New Roman"/>
        </w:rPr>
      </w:pPr>
      <w:r w:rsidRPr="00EB2E22">
        <w:rPr>
          <w:rStyle w:val="Odwoanieprzypisudolnego"/>
          <w:rFonts w:ascii="Times New Roman" w:hAnsi="Times New Roman" w:cs="Times New Roman"/>
        </w:rPr>
        <w:footnoteRef/>
      </w:r>
      <w:r w:rsidRPr="00EB2E22">
        <w:rPr>
          <w:rFonts w:ascii="Times New Roman" w:hAnsi="Times New Roman" w:cs="Times New Roman"/>
        </w:rPr>
        <w:t xml:space="preserve"> M. Atwood, </w:t>
      </w:r>
      <w:r w:rsidRPr="00EB2E22">
        <w:rPr>
          <w:rFonts w:ascii="Times New Roman" w:hAnsi="Times New Roman" w:cs="Times New Roman"/>
          <w:i/>
        </w:rPr>
        <w:t>Opowieść Podręcznej</w:t>
      </w:r>
      <w:r w:rsidRPr="00EB2E22">
        <w:rPr>
          <w:rFonts w:ascii="Times New Roman" w:hAnsi="Times New Roman" w:cs="Times New Roman"/>
        </w:rPr>
        <w:t>,</w:t>
      </w:r>
      <w:r w:rsidRPr="00EB2E22">
        <w:rPr>
          <w:rFonts w:ascii="Times New Roman" w:hAnsi="Times New Roman" w:cs="Times New Roman"/>
          <w:i/>
        </w:rPr>
        <w:t xml:space="preserve"> </w:t>
      </w:r>
      <w:r w:rsidRPr="00EB2E22">
        <w:rPr>
          <w:rFonts w:ascii="Times New Roman" w:hAnsi="Times New Roman" w:cs="Times New Roman"/>
        </w:rPr>
        <w:t>przeł. Z.  Wydaw</w:t>
      </w:r>
      <w:r>
        <w:rPr>
          <w:rFonts w:ascii="Times New Roman" w:hAnsi="Times New Roman" w:cs="Times New Roman"/>
        </w:rPr>
        <w:t>nictwo Znak, Kraków 2006, s. 11 i 17.</w:t>
      </w:r>
    </w:p>
  </w:footnote>
  <w:footnote w:id="2">
    <w:p w:rsidR="00366F30" w:rsidRPr="007D30D6" w:rsidRDefault="00366F30" w:rsidP="007D30D6">
      <w:pPr>
        <w:pStyle w:val="Tekstprzypisudolnego"/>
        <w:rPr>
          <w:rFonts w:ascii="Times New Roman" w:hAnsi="Times New Roman" w:cs="Times New Roman"/>
        </w:rPr>
      </w:pPr>
      <w:r w:rsidRPr="007D30D6">
        <w:rPr>
          <w:rStyle w:val="Odwoanieprzypisudolnego"/>
          <w:rFonts w:ascii="Times New Roman" w:hAnsi="Times New Roman" w:cs="Times New Roman"/>
        </w:rPr>
        <w:footnoteRef/>
      </w:r>
      <w:r w:rsidRPr="007D30D6">
        <w:rPr>
          <w:rFonts w:ascii="Times New Roman" w:hAnsi="Times New Roman" w:cs="Times New Roman"/>
        </w:rPr>
        <w:t xml:space="preserve"> </w:t>
      </w:r>
      <w:r w:rsidRPr="007D30D6">
        <w:rPr>
          <w:rFonts w:ascii="Times New Roman" w:hAnsi="Times New Roman" w:cs="Times New Roman"/>
          <w:lang w:val="en-US"/>
        </w:rPr>
        <w:t>A. E. Gibson,</w:t>
      </w:r>
      <w:r w:rsidRPr="007D30D6">
        <w:rPr>
          <w:rFonts w:ascii="Times New Roman" w:hAnsi="Times New Roman" w:cs="Times New Roman"/>
          <w:i/>
          <w:lang w:val="en-US"/>
        </w:rPr>
        <w:t xml:space="preserve"> Abstract Expressionism and Other Politics</w:t>
      </w:r>
      <w:r w:rsidRPr="007D30D6">
        <w:rPr>
          <w:rFonts w:ascii="Times New Roman" w:hAnsi="Times New Roman" w:cs="Times New Roman"/>
          <w:lang w:val="en-US"/>
        </w:rPr>
        <w:t>, Yale University Press 1997.</w:t>
      </w:r>
    </w:p>
  </w:footnote>
  <w:footnote w:id="3">
    <w:p w:rsidR="00366F30" w:rsidRPr="007D30D6" w:rsidRDefault="00366F30" w:rsidP="007D30D6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7D30D6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7D30D6">
        <w:rPr>
          <w:rFonts w:ascii="Times New Roman" w:hAnsi="Times New Roman" w:cs="Times New Roman"/>
          <w:sz w:val="20"/>
          <w:szCs w:val="20"/>
        </w:rPr>
        <w:t xml:space="preserve"> </w:t>
      </w:r>
      <w:r w:rsidRPr="007D30D6">
        <w:rPr>
          <w:rFonts w:ascii="Times New Roman" w:hAnsi="Times New Roman"/>
          <w:sz w:val="20"/>
          <w:szCs w:val="20"/>
        </w:rPr>
        <w:t xml:space="preserve">Jeśli chodzi o patriarchalny charakter kultury artystycznej, Ameryka nie była oczywiście wyjątkowym miejscem na mapie geografii nowoczesności. Podobne uwagi na temat gender polskiej powojennej awangardy malarskiej kreśli Anna Markowska.  Eadem, </w:t>
      </w:r>
      <w:r w:rsidRPr="007D30D6">
        <w:rPr>
          <w:rFonts w:ascii="Times New Roman" w:hAnsi="Times New Roman"/>
          <w:i/>
          <w:sz w:val="20"/>
          <w:szCs w:val="20"/>
        </w:rPr>
        <w:t>Artystki Grupy Krakowskiej</w:t>
      </w:r>
      <w:r w:rsidRPr="007D30D6">
        <w:rPr>
          <w:rFonts w:ascii="Times New Roman" w:hAnsi="Times New Roman"/>
          <w:sz w:val="20"/>
          <w:szCs w:val="20"/>
        </w:rPr>
        <w:t xml:space="preserve">, [w:] </w:t>
      </w:r>
      <w:r w:rsidRPr="007D30D6">
        <w:rPr>
          <w:rFonts w:ascii="Times New Roman" w:hAnsi="Times New Roman"/>
          <w:i/>
          <w:sz w:val="20"/>
          <w:szCs w:val="20"/>
        </w:rPr>
        <w:t xml:space="preserve">Dwa przełomy, Sztuka polska po 1955 i 1989 roku, </w:t>
      </w:r>
      <w:r w:rsidRPr="007D30D6">
        <w:rPr>
          <w:rFonts w:ascii="Times New Roman" w:hAnsi="Times New Roman"/>
          <w:sz w:val="20"/>
          <w:szCs w:val="20"/>
        </w:rPr>
        <w:t>Wydawnictwo Naukowe Uniwersytetu im. Mikołaja Kopernika, Toruń 2012, s. 209-229.</w:t>
      </w:r>
    </w:p>
  </w:footnote>
  <w:footnote w:id="4">
    <w:p w:rsidR="00366F30" w:rsidRPr="007D30D6" w:rsidRDefault="00366F30" w:rsidP="007D30D6">
      <w:pPr>
        <w:pStyle w:val="Tekstprzypisudolnego"/>
        <w:rPr>
          <w:rFonts w:ascii="Times New Roman" w:hAnsi="Times New Roman" w:cs="Times New Roman"/>
        </w:rPr>
      </w:pPr>
      <w:r w:rsidRPr="007D30D6">
        <w:rPr>
          <w:rStyle w:val="Odwoanieprzypisudolnego"/>
          <w:rFonts w:ascii="Times New Roman" w:hAnsi="Times New Roman" w:cs="Times New Roman"/>
        </w:rPr>
        <w:footnoteRef/>
      </w:r>
      <w:r w:rsidRPr="007D30D6">
        <w:rPr>
          <w:rFonts w:ascii="Times New Roman" w:hAnsi="Times New Roman" w:cs="Times New Roman"/>
        </w:rPr>
        <w:t xml:space="preserve"> H. </w:t>
      </w:r>
      <w:r w:rsidRPr="007D30D6">
        <w:rPr>
          <w:rFonts w:ascii="Times New Roman" w:hAnsi="Times New Roman" w:cs="Times New Roman"/>
          <w:lang w:val="en-US"/>
        </w:rPr>
        <w:t xml:space="preserve">Rosenberg, </w:t>
      </w:r>
      <w:r w:rsidRPr="007D30D6">
        <w:rPr>
          <w:rFonts w:ascii="Times New Roman" w:hAnsi="Times New Roman" w:cs="Times New Roman"/>
          <w:i/>
          <w:lang w:val="en-US"/>
        </w:rPr>
        <w:t>The American Action Painters</w:t>
      </w:r>
      <w:r w:rsidRPr="007D30D6">
        <w:rPr>
          <w:rFonts w:ascii="Times New Roman" w:hAnsi="Times New Roman" w:cs="Times New Roman"/>
          <w:lang w:val="en-US"/>
        </w:rPr>
        <w:t>, „Art News” (December 1952), s. 22-23.</w:t>
      </w:r>
    </w:p>
  </w:footnote>
  <w:footnote w:id="5">
    <w:p w:rsidR="00366F30" w:rsidRDefault="00366F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30D6">
        <w:rPr>
          <w:rFonts w:ascii="Times New Roman" w:hAnsi="Times New Roman" w:cs="Times New Roman"/>
        </w:rPr>
        <w:t xml:space="preserve">M. Smolińska-Byczuk, </w:t>
      </w:r>
      <w:r>
        <w:rPr>
          <w:rFonts w:ascii="Times New Roman" w:hAnsi="Times New Roman" w:cs="Times New Roman"/>
          <w:i/>
        </w:rPr>
        <w:t>I</w:t>
      </w:r>
      <w:r w:rsidRPr="007D30D6">
        <w:rPr>
          <w:rFonts w:ascii="Times New Roman" w:hAnsi="Times New Roman" w:cs="Times New Roman"/>
          <w:i/>
        </w:rPr>
        <w:t>konografia kobiecości</w:t>
      </w:r>
      <w:r w:rsidRPr="007D30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Galeria Sztuki Wozownia, Toruń 2009 (ten i inne teksty autorki umieszczone w katalogu</w:t>
      </w:r>
      <w:r w:rsidRPr="00B1496F">
        <w:rPr>
          <w:rFonts w:ascii="Times New Roman" w:hAnsi="Times New Roman" w:cs="Times New Roman"/>
        </w:rPr>
        <w:t>), s. 3-8.</w:t>
      </w:r>
    </w:p>
  </w:footnote>
  <w:footnote w:id="6">
    <w:p w:rsidR="00366F30" w:rsidRPr="0020289A" w:rsidRDefault="00366F30" w:rsidP="002A78C1">
      <w:pPr>
        <w:pStyle w:val="Tekstprzypisudolnego"/>
        <w:tabs>
          <w:tab w:val="center" w:pos="4536"/>
        </w:tabs>
        <w:rPr>
          <w:rFonts w:ascii="Times New Roman" w:hAnsi="Times New Roman" w:cs="Times New Roman"/>
          <w:color w:val="FF0000"/>
        </w:rPr>
      </w:pPr>
      <w:r w:rsidRPr="007D30D6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Ibidem, </w:t>
      </w:r>
      <w:r>
        <w:rPr>
          <w:rFonts w:ascii="Times New Roman" w:hAnsi="Times New Roman" w:cs="Times New Roman"/>
          <w:color w:val="000000" w:themeColor="text1"/>
        </w:rPr>
        <w:t>(cytat nieznacznie zmieniony).</w:t>
      </w:r>
      <w:r>
        <w:rPr>
          <w:rFonts w:ascii="Times New Roman" w:hAnsi="Times New Roman" w:cs="Times New Roman"/>
          <w:color w:val="000000" w:themeColor="text1"/>
        </w:rPr>
        <w:tab/>
      </w:r>
    </w:p>
  </w:footnote>
  <w:footnote w:id="7">
    <w:p w:rsidR="00366F30" w:rsidRPr="00F76763" w:rsidRDefault="00366F30" w:rsidP="002A78C1">
      <w:pPr>
        <w:pStyle w:val="Tekstprzypisudolnego"/>
        <w:rPr>
          <w:rFonts w:ascii="Times New Roman" w:hAnsi="Times New Roman" w:cs="Times New Roman"/>
        </w:rPr>
      </w:pPr>
      <w:r w:rsidRPr="00F76763">
        <w:rPr>
          <w:rStyle w:val="Odwoanieprzypisudolnego"/>
          <w:rFonts w:ascii="Times New Roman" w:hAnsi="Times New Roman" w:cs="Times New Roman"/>
        </w:rPr>
        <w:footnoteRef/>
      </w:r>
      <w:r w:rsidRPr="00F76763">
        <w:rPr>
          <w:rFonts w:ascii="Times New Roman" w:hAnsi="Times New Roman" w:cs="Times New Roman"/>
        </w:rPr>
        <w:t xml:space="preserve"> Motyw kobiety pełni kluczową rolę w malarstwie Nowosielskiego, który twierdził, m.in., że: </w:t>
      </w:r>
      <w:r>
        <w:rPr>
          <w:rFonts w:ascii="Times New Roman" w:hAnsi="Times New Roman" w:cs="Times New Roman"/>
          <w:color w:val="1B1B1B"/>
          <w:spacing w:val="-2"/>
          <w:shd w:val="clear" w:color="auto" w:fill="FFFFFF"/>
        </w:rPr>
        <w:t>„</w:t>
      </w:r>
      <w:r w:rsidRPr="00F76763">
        <w:rPr>
          <w:rFonts w:ascii="Times New Roman" w:hAnsi="Times New Roman" w:cs="Times New Roman"/>
          <w:color w:val="1B1B1B"/>
          <w:spacing w:val="-2"/>
          <w:shd w:val="clear" w:color="auto" w:fill="FFFFFF"/>
        </w:rPr>
        <w:t>(...) pełna synteza spraw duchowych z rzeczywistością empiryczną dokonuje się właśnie w postaci kobiety (...). Jeżeli malarza interesuje problem cielesności, jakiś sposób łączenia spraw duchowych ze światem bytów fizycznych, to zupełnie naturalne jest, że zaczyna s</w:t>
      </w:r>
      <w:r>
        <w:rPr>
          <w:rFonts w:ascii="Times New Roman" w:hAnsi="Times New Roman" w:cs="Times New Roman"/>
          <w:color w:val="1B1B1B"/>
          <w:spacing w:val="-2"/>
          <w:shd w:val="clear" w:color="auto" w:fill="FFFFFF"/>
        </w:rPr>
        <w:t>ię interesować wyglądem kobiety”.</w:t>
      </w:r>
    </w:p>
  </w:footnote>
  <w:footnote w:id="8">
    <w:p w:rsidR="00366F30" w:rsidRPr="00824B7B" w:rsidRDefault="00366F30" w:rsidP="00E91D5A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M. Smolińska</w:t>
      </w:r>
      <w:r w:rsidRPr="007D30D6">
        <w:rPr>
          <w:rFonts w:ascii="Times New Roman" w:hAnsi="Times New Roman" w:cs="Times New Roman"/>
          <w:bCs/>
        </w:rPr>
        <w:t xml:space="preserve">, </w:t>
      </w:r>
      <w:r w:rsidRPr="007D30D6">
        <w:rPr>
          <w:rFonts w:ascii="Times New Roman" w:hAnsi="Times New Roman" w:cs="Times New Roman"/>
          <w:bCs/>
          <w:i/>
        </w:rPr>
        <w:t xml:space="preserve">Wyszywanie </w:t>
      </w:r>
      <w:proofErr w:type="spellStart"/>
      <w:r w:rsidRPr="007D30D6">
        <w:rPr>
          <w:rFonts w:ascii="Times New Roman" w:hAnsi="Times New Roman" w:cs="Times New Roman"/>
          <w:bCs/>
          <w:i/>
        </w:rPr>
        <w:t>postfeminizmu</w:t>
      </w:r>
      <w:proofErr w:type="spellEnd"/>
      <w:r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eastAsia="Times New Roman" w:hAnsi="Times New Roman" w:cs="Times New Roman"/>
          <w:lang w:val="de-DE"/>
        </w:rPr>
        <w:t>„</w:t>
      </w:r>
      <w:proofErr w:type="spellStart"/>
      <w:r>
        <w:rPr>
          <w:rFonts w:ascii="Times New Roman" w:eastAsia="Times New Roman" w:hAnsi="Times New Roman" w:cs="Times New Roman"/>
          <w:lang w:val="de-DE"/>
        </w:rPr>
        <w:t>Artluk</w:t>
      </w:r>
      <w:proofErr w:type="spellEnd"/>
      <w:r>
        <w:rPr>
          <w:rFonts w:ascii="Times New Roman" w:eastAsia="Times New Roman" w:hAnsi="Times New Roman" w:cs="Times New Roman"/>
          <w:lang w:val="de-DE"/>
        </w:rPr>
        <w:t>“</w:t>
      </w:r>
      <w:r w:rsidRPr="005E38C5">
        <w:rPr>
          <w:rFonts w:ascii="Times New Roman" w:eastAsia="Times New Roman" w:hAnsi="Times New Roman" w:cs="Times New Roman"/>
          <w:lang w:val="de-DE"/>
        </w:rPr>
        <w:t xml:space="preserve"> 3-4 (31-32), 2014, s. 96-97.</w:t>
      </w:r>
    </w:p>
  </w:footnote>
  <w:footnote w:id="9">
    <w:p w:rsidR="00366F30" w:rsidRDefault="00366F30" w:rsidP="000862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30D6">
        <w:rPr>
          <w:rFonts w:ascii="Times New Roman" w:hAnsi="Times New Roman" w:cs="Times New Roman"/>
        </w:rPr>
        <w:t xml:space="preserve">Idem, </w:t>
      </w:r>
      <w:r w:rsidRPr="007D30D6">
        <w:rPr>
          <w:rFonts w:ascii="Times New Roman" w:hAnsi="Times New Roman" w:cs="Times New Roman"/>
          <w:bCs/>
          <w:i/>
        </w:rPr>
        <w:t>Dzięki bogu jestem kobietą! Beaty Ewy Białeckiej genderowe dialogi z ikonografią chrześcijańską</w:t>
      </w:r>
      <w:r w:rsidRPr="007D30D6">
        <w:rPr>
          <w:rFonts w:ascii="Times New Roman" w:hAnsi="Times New Roman" w:cs="Times New Roman"/>
          <w:bCs/>
        </w:rPr>
        <w:t>, „</w:t>
      </w:r>
      <w:hyperlink r:id="rId1" w:history="1">
        <w:r w:rsidRPr="007D30D6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 xml:space="preserve">Miscellanea </w:t>
        </w:r>
        <w:proofErr w:type="spellStart"/>
        <w:r w:rsidRPr="007D30D6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Posttotalitariana</w:t>
        </w:r>
        <w:proofErr w:type="spellEnd"/>
        <w:r w:rsidRPr="007D30D6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7D30D6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Wratislaviensia</w:t>
        </w:r>
        <w:proofErr w:type="spellEnd"/>
      </w:hyperlink>
      <w:r w:rsidRPr="007D30D6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>, rocznik 2004, t. 2, s. 305-314.</w:t>
      </w:r>
    </w:p>
  </w:footnote>
  <w:footnote w:id="10">
    <w:p w:rsidR="00366F30" w:rsidRPr="009F7B60" w:rsidRDefault="00366F30" w:rsidP="00D60CD2">
      <w:pPr>
        <w:pStyle w:val="Tekstprzypisudolnego"/>
        <w:rPr>
          <w:rFonts w:ascii="Times New Roman" w:hAnsi="Times New Roman" w:cs="Times New Roman"/>
        </w:rPr>
      </w:pPr>
      <w:r w:rsidRPr="009F7B60">
        <w:rPr>
          <w:rStyle w:val="Odwoanieprzypisudolnego"/>
          <w:rFonts w:ascii="Times New Roman" w:hAnsi="Times New Roman" w:cs="Times New Roman"/>
        </w:rPr>
        <w:footnoteRef/>
      </w:r>
      <w:r w:rsidRPr="009F7B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Zob. „</w:t>
      </w:r>
      <w:r w:rsidRPr="009F7B60">
        <w:rPr>
          <w:rFonts w:ascii="Times New Roman" w:hAnsi="Times New Roman" w:cs="Times New Roman"/>
        </w:rPr>
        <w:t xml:space="preserve">Prawa kobiet, prawa obywatelskie pod rządami </w:t>
      </w:r>
      <w:proofErr w:type="spellStart"/>
      <w:r w:rsidRPr="009F7B60">
        <w:rPr>
          <w:rFonts w:ascii="Times New Roman" w:hAnsi="Times New Roman" w:cs="Times New Roman"/>
        </w:rPr>
        <w:t>PiSu</w:t>
      </w:r>
      <w:proofErr w:type="spellEnd"/>
      <w:r>
        <w:rPr>
          <w:rFonts w:ascii="Times New Roman" w:hAnsi="Times New Roman" w:cs="Times New Roman"/>
        </w:rPr>
        <w:t>”</w:t>
      </w:r>
      <w:r w:rsidRPr="009F7B60">
        <w:rPr>
          <w:rFonts w:ascii="Times New Roman" w:hAnsi="Times New Roman" w:cs="Times New Roman"/>
        </w:rPr>
        <w:t>. Raport Kongresu Kobiet i Stowarzyszenia Równość i Nowoczesność</w:t>
      </w:r>
      <w:r>
        <w:rPr>
          <w:rFonts w:ascii="Times New Roman" w:hAnsi="Times New Roman" w:cs="Times New Roman"/>
        </w:rPr>
        <w:t>; Tekst dokumentu upubliczniony został w ramach VIII Kongresu Kobiet, 8 marca 2016 roku,</w:t>
      </w:r>
      <w:r w:rsidRPr="009F7B60">
        <w:rPr>
          <w:rFonts w:ascii="Times New Roman" w:hAnsi="Times New Roman" w:cs="Times New Roman"/>
        </w:rPr>
        <w:t xml:space="preserve"> </w:t>
      </w:r>
      <w:hyperlink r:id="rId2" w:history="1">
        <w:r w:rsidRPr="009F7B60">
          <w:rPr>
            <w:rStyle w:val="Hipercze"/>
            <w:rFonts w:ascii="Times New Roman" w:hAnsi="Times New Roman" w:cs="Times New Roman"/>
          </w:rPr>
          <w:t>https://www.kongreskobiet.pl/Content/uploaded/files/CAiE%20i%20Media/Raport-Prawa%20kobiet%20pod%20rz%C4%85dami%20PiS-u.pdf</w:t>
        </w:r>
      </w:hyperlink>
      <w:r w:rsidRPr="009F7B60">
        <w:rPr>
          <w:rFonts w:ascii="Times New Roman" w:hAnsi="Times New Roman" w:cs="Times New Roman"/>
        </w:rPr>
        <w:t xml:space="preserve"> (dostęp: 25.07.2017).</w:t>
      </w:r>
    </w:p>
  </w:footnote>
  <w:footnote w:id="11">
    <w:p w:rsidR="00366F30" w:rsidRPr="00AF25DE" w:rsidRDefault="00366F30" w:rsidP="00E317BC">
      <w:pPr>
        <w:pStyle w:val="Tekstprzypisudolnego"/>
        <w:rPr>
          <w:rFonts w:ascii="Times New Roman" w:hAnsi="Times New Roman" w:cs="Times New Roman"/>
        </w:rPr>
      </w:pPr>
      <w:r w:rsidRPr="00AF25DE">
        <w:rPr>
          <w:rStyle w:val="Odwoanieprzypisudolnego"/>
          <w:rFonts w:ascii="Times New Roman" w:hAnsi="Times New Roman" w:cs="Times New Roman"/>
        </w:rPr>
        <w:footnoteRef/>
      </w:r>
      <w:r w:rsidRPr="00AF25DE">
        <w:rPr>
          <w:rFonts w:ascii="Times New Roman" w:hAnsi="Times New Roman" w:cs="Times New Roman"/>
        </w:rPr>
        <w:t xml:space="preserve"> J. Derrida, </w:t>
      </w:r>
      <w:r w:rsidRPr="00AF25DE">
        <w:rPr>
          <w:rFonts w:ascii="Times New Roman" w:hAnsi="Times New Roman" w:cs="Times New Roman"/>
          <w:i/>
        </w:rPr>
        <w:t xml:space="preserve">Ostrogi. Style Nietschego, </w:t>
      </w:r>
      <w:r w:rsidRPr="00AF25DE">
        <w:rPr>
          <w:rFonts w:ascii="Times New Roman" w:hAnsi="Times New Roman" w:cs="Times New Roman"/>
        </w:rPr>
        <w:t xml:space="preserve">tłum. B. </w:t>
      </w:r>
      <w:proofErr w:type="spellStart"/>
      <w:r w:rsidRPr="00AF25DE">
        <w:rPr>
          <w:rFonts w:ascii="Times New Roman" w:hAnsi="Times New Roman" w:cs="Times New Roman"/>
        </w:rPr>
        <w:t>Nanasiak</w:t>
      </w:r>
      <w:proofErr w:type="spellEnd"/>
      <w:r w:rsidRPr="00AF25DE">
        <w:rPr>
          <w:rFonts w:ascii="Times New Roman" w:hAnsi="Times New Roman" w:cs="Times New Roman"/>
        </w:rPr>
        <w:t xml:space="preserve">, Gdańsk 1997, s. 23; za: M. Smolińska, </w:t>
      </w:r>
      <w:r w:rsidRPr="00AF25DE">
        <w:rPr>
          <w:rFonts w:ascii="Times New Roman" w:hAnsi="Times New Roman" w:cs="Times New Roman"/>
          <w:i/>
        </w:rPr>
        <w:t>Dzięki Bogi jestem kobietą,</w:t>
      </w:r>
      <w:r w:rsidRPr="00AF25DE">
        <w:rPr>
          <w:rFonts w:ascii="Times New Roman" w:hAnsi="Times New Roman" w:cs="Times New Roman"/>
        </w:rPr>
        <w:t xml:space="preserve"> op. cit. </w:t>
      </w:r>
    </w:p>
  </w:footnote>
  <w:footnote w:id="12">
    <w:p w:rsidR="00366F30" w:rsidRPr="00FB3C3E" w:rsidRDefault="00366F30" w:rsidP="00FB3C3E">
      <w:pPr>
        <w:pStyle w:val="Tekstprzypisudolnego"/>
        <w:jc w:val="both"/>
        <w:rPr>
          <w:rFonts w:ascii="Times New Roman" w:hAnsi="Times New Roman"/>
          <w:color w:val="FF0000"/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Na temat twórczego potencjału wynikającego z </w:t>
      </w:r>
      <w:proofErr w:type="spellStart"/>
      <w:r>
        <w:rPr>
          <w:rFonts w:ascii="Times New Roman" w:hAnsi="Times New Roman"/>
        </w:rPr>
        <w:t>homoerotycznego</w:t>
      </w:r>
      <w:proofErr w:type="spellEnd"/>
      <w:r>
        <w:rPr>
          <w:rFonts w:ascii="Times New Roman" w:hAnsi="Times New Roman"/>
        </w:rPr>
        <w:t xml:space="preserve"> pożądania realizowanego w zamkniętej przestrzeni pisała przekonywująco m.in. </w:t>
      </w:r>
      <w:proofErr w:type="spellStart"/>
      <w:r>
        <w:rPr>
          <w:rFonts w:ascii="Times New Roman" w:hAnsi="Times New Roman"/>
        </w:rPr>
        <w:t>Eve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Kosowsky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Sedwick</w:t>
      </w:r>
      <w:proofErr w:type="spellEnd"/>
      <w:r>
        <w:rPr>
          <w:rFonts w:ascii="Times New Roman" w:hAnsi="Times New Roman"/>
        </w:rPr>
        <w:t xml:space="preserve">, analizując m.in. tomy </w:t>
      </w:r>
      <w:proofErr w:type="spellStart"/>
      <w:r w:rsidRPr="00075D73">
        <w:rPr>
          <w:rFonts w:ascii="Times New Roman" w:hAnsi="Times New Roman"/>
        </w:rPr>
        <w:t>tomy</w:t>
      </w:r>
      <w:proofErr w:type="spellEnd"/>
      <w:r w:rsidRPr="00075D73">
        <w:rPr>
          <w:rFonts w:ascii="Times New Roman" w:hAnsi="Times New Roman"/>
        </w:rPr>
        <w:t xml:space="preserve"> </w:t>
      </w:r>
      <w:proofErr w:type="spellStart"/>
      <w:r w:rsidRPr="00075D73">
        <w:rPr>
          <w:rFonts w:ascii="Times New Roman" w:hAnsi="Times New Roman"/>
        </w:rPr>
        <w:t>homoerotycznego</w:t>
      </w:r>
      <w:proofErr w:type="spellEnd"/>
      <w:r>
        <w:rPr>
          <w:rFonts w:ascii="Times New Roman" w:hAnsi="Times New Roman"/>
        </w:rPr>
        <w:t xml:space="preserve"> autora </w:t>
      </w:r>
      <w:r>
        <w:rPr>
          <w:rFonts w:ascii="Times New Roman" w:hAnsi="Times New Roman"/>
          <w:i/>
        </w:rPr>
        <w:t xml:space="preserve">W poszukiwaniu straconego czasu. </w:t>
      </w:r>
      <w:r w:rsidRPr="00075D73">
        <w:rPr>
          <w:rFonts w:ascii="Times New Roman" w:hAnsi="Times New Roman"/>
        </w:rPr>
        <w:t xml:space="preserve"> </w:t>
      </w:r>
      <w:proofErr w:type="spellStart"/>
      <w:r w:rsidRPr="00075D73">
        <w:rPr>
          <w:rFonts w:ascii="Times New Roman" w:hAnsi="Times New Roman"/>
          <w:lang w:val="en-US"/>
        </w:rPr>
        <w:t>Eadem</w:t>
      </w:r>
      <w:proofErr w:type="spellEnd"/>
      <w:r w:rsidRPr="00075D73">
        <w:rPr>
          <w:rFonts w:ascii="Times New Roman" w:hAnsi="Times New Roman"/>
          <w:lang w:val="en-US"/>
        </w:rPr>
        <w:t xml:space="preserve">, </w:t>
      </w:r>
      <w:r w:rsidRPr="00075D73">
        <w:rPr>
          <w:rFonts w:ascii="Times New Roman" w:hAnsi="Times New Roman"/>
          <w:i/>
          <w:lang w:val="en-US"/>
        </w:rPr>
        <w:t>Epistemology of The Closet</w:t>
      </w:r>
      <w:r w:rsidRPr="00075D73">
        <w:rPr>
          <w:rFonts w:ascii="Times New Roman" w:hAnsi="Times New Roman"/>
          <w:lang w:val="en-US"/>
        </w:rPr>
        <w:t>, Berkley, Lo</w:t>
      </w:r>
      <w:r>
        <w:rPr>
          <w:rFonts w:ascii="Times New Roman" w:hAnsi="Times New Roman"/>
          <w:lang w:val="en-US"/>
        </w:rPr>
        <w:t>s Angeles, London 2008, s. 213.</w:t>
      </w:r>
    </w:p>
  </w:footnote>
  <w:footnote w:id="13">
    <w:p w:rsidR="00366F30" w:rsidRPr="00EC6FB5" w:rsidRDefault="00366F30" w:rsidP="00F80183">
      <w:pPr>
        <w:pStyle w:val="Tekstprzypisudolnego"/>
        <w:rPr>
          <w:rFonts w:ascii="Times New Roman" w:hAnsi="Times New Roman" w:cs="Times New Roman"/>
        </w:rPr>
      </w:pPr>
      <w:r w:rsidRPr="00EC6FB5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Por. W. Davi</w:t>
      </w:r>
      <w:r w:rsidRPr="00EC6FB5">
        <w:rPr>
          <w:rFonts w:ascii="Times New Roman" w:hAnsi="Times New Roman" w:cs="Times New Roman"/>
        </w:rPr>
        <w:t xml:space="preserve">s,  </w:t>
      </w:r>
      <w:r w:rsidRPr="00EC6FB5">
        <w:rPr>
          <w:rFonts w:ascii="Times New Roman" w:hAnsi="Times New Roman" w:cs="Times New Roman"/>
          <w:i/>
        </w:rPr>
        <w:t>Studia gejowsko-lesbijskie i teoria ‘</w:t>
      </w:r>
      <w:proofErr w:type="spellStart"/>
      <w:r w:rsidRPr="00EC6FB5">
        <w:rPr>
          <w:rFonts w:ascii="Times New Roman" w:hAnsi="Times New Roman" w:cs="Times New Roman"/>
          <w:i/>
        </w:rPr>
        <w:t>queer</w:t>
      </w:r>
      <w:proofErr w:type="spellEnd"/>
      <w:r w:rsidRPr="00EC6FB5">
        <w:rPr>
          <w:rFonts w:ascii="Times New Roman" w:hAnsi="Times New Roman" w:cs="Times New Roman"/>
          <w:i/>
        </w:rPr>
        <w:t>’ w historii sztuki</w:t>
      </w:r>
      <w:r>
        <w:rPr>
          <w:rFonts w:ascii="Times New Roman" w:hAnsi="Times New Roman" w:cs="Times New Roman"/>
        </w:rPr>
        <w:t xml:space="preserve"> (przeł. M. Bryl), </w:t>
      </w:r>
      <w:r w:rsidRPr="00EC6FB5">
        <w:rPr>
          <w:rFonts w:ascii="Times New Roman" w:hAnsi="Times New Roman" w:cs="Times New Roman"/>
        </w:rPr>
        <w:t>„</w:t>
      </w:r>
      <w:proofErr w:type="spellStart"/>
      <w:r w:rsidRPr="00EC6FB5">
        <w:rPr>
          <w:rFonts w:ascii="Times New Roman" w:hAnsi="Times New Roman" w:cs="Times New Roman"/>
        </w:rPr>
        <w:t>Artrium</w:t>
      </w:r>
      <w:proofErr w:type="spellEnd"/>
      <w:r w:rsidRPr="00EC6FB5">
        <w:rPr>
          <w:rFonts w:ascii="Times New Roman" w:hAnsi="Times New Roman" w:cs="Times New Roman"/>
        </w:rPr>
        <w:t xml:space="preserve"> </w:t>
      </w:r>
      <w:proofErr w:type="spellStart"/>
      <w:r w:rsidRPr="00EC6FB5">
        <w:rPr>
          <w:rFonts w:ascii="Times New Roman" w:hAnsi="Times New Roman" w:cs="Times New Roman"/>
        </w:rPr>
        <w:t>Questiones</w:t>
      </w:r>
      <w:proofErr w:type="spellEnd"/>
      <w:r w:rsidRPr="00EC6FB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nr XIV, </w:t>
      </w:r>
      <w:r w:rsidRPr="00EC6FB5">
        <w:rPr>
          <w:rFonts w:ascii="Times New Roman" w:hAnsi="Times New Roman" w:cs="Times New Roman"/>
        </w:rPr>
        <w:t>red. H. Oszmiańska, Wydawnictwo Naukowe im. A. Mickiewicza, Poznań 2003,</w:t>
      </w:r>
      <w:r w:rsidRPr="00EC6FB5">
        <w:rPr>
          <w:rFonts w:ascii="Times New Roman" w:hAnsi="Times New Roman" w:cs="Times New Roman"/>
          <w:i/>
        </w:rPr>
        <w:t xml:space="preserve"> </w:t>
      </w:r>
      <w:r w:rsidRPr="00EC6FB5">
        <w:rPr>
          <w:rFonts w:ascii="Times New Roman" w:hAnsi="Times New Roman" w:cs="Times New Roman"/>
        </w:rPr>
        <w:t>s. 282-283.</w:t>
      </w:r>
    </w:p>
  </w:footnote>
  <w:footnote w:id="14">
    <w:p w:rsidR="00366F30" w:rsidRDefault="00366F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36E5">
        <w:rPr>
          <w:rFonts w:ascii="Times New Roman" w:hAnsi="Times New Roman" w:cs="Times New Roman"/>
        </w:rPr>
        <w:t>W takim kierunku zmierza również moje odczytanie ponowoczesnej kategorii interpretacyjnej sztuki awangardowej, zawarte w pracy doktorskiej pt.</w:t>
      </w:r>
      <w:r>
        <w:rPr>
          <w:rFonts w:ascii="Times New Roman" w:hAnsi="Times New Roman" w:cs="Times New Roman"/>
        </w:rPr>
        <w:t>:</w:t>
      </w:r>
      <w:r w:rsidRPr="008C36E5">
        <w:rPr>
          <w:rFonts w:ascii="Times New Roman" w:hAnsi="Times New Roman" w:cs="Times New Roman"/>
        </w:rPr>
        <w:t xml:space="preserve"> </w:t>
      </w:r>
      <w:r w:rsidRPr="008C36E5">
        <w:rPr>
          <w:rFonts w:ascii="Times New Roman" w:hAnsi="Times New Roman" w:cs="Times New Roman"/>
          <w:i/>
        </w:rPr>
        <w:t xml:space="preserve">Figury Nieprzedstawialnego. Barnett Newman, </w:t>
      </w:r>
      <w:proofErr w:type="spellStart"/>
      <w:r w:rsidRPr="008C36E5">
        <w:rPr>
          <w:rFonts w:ascii="Times New Roman" w:hAnsi="Times New Roman" w:cs="Times New Roman"/>
          <w:i/>
        </w:rPr>
        <w:t>Clyfford</w:t>
      </w:r>
      <w:proofErr w:type="spellEnd"/>
      <w:r w:rsidRPr="008C36E5">
        <w:rPr>
          <w:rFonts w:ascii="Times New Roman" w:hAnsi="Times New Roman" w:cs="Times New Roman"/>
          <w:i/>
        </w:rPr>
        <w:t xml:space="preserve"> </w:t>
      </w:r>
      <w:proofErr w:type="spellStart"/>
      <w:r w:rsidRPr="008C36E5">
        <w:rPr>
          <w:rFonts w:ascii="Times New Roman" w:hAnsi="Times New Roman" w:cs="Times New Roman"/>
          <w:i/>
        </w:rPr>
        <w:t>Still</w:t>
      </w:r>
      <w:proofErr w:type="spellEnd"/>
      <w:r w:rsidRPr="008C36E5">
        <w:rPr>
          <w:rFonts w:ascii="Times New Roman" w:hAnsi="Times New Roman" w:cs="Times New Roman"/>
          <w:i/>
        </w:rPr>
        <w:t xml:space="preserve"> i Mark </w:t>
      </w:r>
      <w:proofErr w:type="spellStart"/>
      <w:r w:rsidRPr="008C36E5">
        <w:rPr>
          <w:rFonts w:ascii="Times New Roman" w:hAnsi="Times New Roman" w:cs="Times New Roman"/>
          <w:i/>
        </w:rPr>
        <w:t>Rothko</w:t>
      </w:r>
      <w:proofErr w:type="spellEnd"/>
      <w:r w:rsidRPr="008C36E5">
        <w:rPr>
          <w:rFonts w:ascii="Times New Roman" w:hAnsi="Times New Roman" w:cs="Times New Roman"/>
          <w:i/>
        </w:rPr>
        <w:t xml:space="preserve">. </w:t>
      </w:r>
      <w:r w:rsidRPr="008C36E5">
        <w:rPr>
          <w:rFonts w:ascii="Times New Roman" w:hAnsi="Times New Roman" w:cs="Times New Roman"/>
        </w:rPr>
        <w:t xml:space="preserve">Praca napisana pod kierunkiem prof. Anny Markowskiej w Instytucie Historii Sztuki Uniwersytetu </w:t>
      </w:r>
      <w:r w:rsidRPr="00AA7C55">
        <w:rPr>
          <w:rFonts w:ascii="Times New Roman" w:hAnsi="Times New Roman" w:cs="Times New Roman"/>
        </w:rPr>
        <w:t>im. Adama Mickiewicza w Poznaniu</w:t>
      </w:r>
      <w:r>
        <w:rPr>
          <w:rFonts w:ascii="Times New Roman" w:hAnsi="Times New Roman" w:cs="Times New Roman"/>
        </w:rPr>
        <w:t>.</w:t>
      </w:r>
    </w:p>
  </w:footnote>
  <w:footnote w:id="15">
    <w:p w:rsidR="00366F30" w:rsidRPr="00D609C7" w:rsidRDefault="00366F30">
      <w:pPr>
        <w:pStyle w:val="Tekstprzypisudolnego"/>
        <w:rPr>
          <w:rFonts w:ascii="Times New Roman" w:hAnsi="Times New Roman" w:cs="Times New Roman"/>
        </w:rPr>
      </w:pPr>
      <w:r w:rsidRPr="00D609C7">
        <w:rPr>
          <w:rStyle w:val="Odwoanieprzypisudolnego"/>
          <w:rFonts w:ascii="Times New Roman" w:hAnsi="Times New Roman" w:cs="Times New Roman"/>
        </w:rPr>
        <w:footnoteRef/>
      </w:r>
      <w:r w:rsidRPr="00D609C7">
        <w:rPr>
          <w:rFonts w:ascii="Times New Roman" w:hAnsi="Times New Roman" w:cs="Times New Roman"/>
        </w:rPr>
        <w:t xml:space="preserve"> C. Butler, </w:t>
      </w:r>
      <w:r w:rsidRPr="00D609C7">
        <w:rPr>
          <w:rFonts w:ascii="Times New Roman" w:hAnsi="Times New Roman" w:cs="Times New Roman"/>
          <w:i/>
        </w:rPr>
        <w:t xml:space="preserve">Art and </w:t>
      </w:r>
      <w:proofErr w:type="spellStart"/>
      <w:r w:rsidRPr="00D609C7">
        <w:rPr>
          <w:rFonts w:ascii="Times New Roman" w:hAnsi="Times New Roman" w:cs="Times New Roman"/>
          <w:i/>
        </w:rPr>
        <w:t>Feminism</w:t>
      </w:r>
      <w:proofErr w:type="spellEnd"/>
      <w:r w:rsidRPr="00D609C7">
        <w:rPr>
          <w:rFonts w:ascii="Times New Roman" w:hAnsi="Times New Roman" w:cs="Times New Roman"/>
          <w:i/>
        </w:rPr>
        <w:t xml:space="preserve">: </w:t>
      </w:r>
      <w:proofErr w:type="spellStart"/>
      <w:r w:rsidRPr="00D609C7">
        <w:rPr>
          <w:rFonts w:ascii="Times New Roman" w:hAnsi="Times New Roman" w:cs="Times New Roman"/>
          <w:i/>
        </w:rPr>
        <w:t>An</w:t>
      </w:r>
      <w:proofErr w:type="spellEnd"/>
      <w:r w:rsidRPr="00D609C7">
        <w:rPr>
          <w:rFonts w:ascii="Times New Roman" w:hAnsi="Times New Roman" w:cs="Times New Roman"/>
          <w:i/>
        </w:rPr>
        <w:t xml:space="preserve"> </w:t>
      </w:r>
      <w:proofErr w:type="spellStart"/>
      <w:r w:rsidRPr="00D609C7">
        <w:rPr>
          <w:rFonts w:ascii="Times New Roman" w:hAnsi="Times New Roman" w:cs="Times New Roman"/>
          <w:i/>
        </w:rPr>
        <w:t>Ideology</w:t>
      </w:r>
      <w:proofErr w:type="spellEnd"/>
      <w:r w:rsidRPr="00D609C7">
        <w:rPr>
          <w:rFonts w:ascii="Times New Roman" w:hAnsi="Times New Roman" w:cs="Times New Roman"/>
          <w:i/>
        </w:rPr>
        <w:t xml:space="preserve"> of </w:t>
      </w:r>
      <w:proofErr w:type="spellStart"/>
      <w:r w:rsidRPr="00D609C7">
        <w:rPr>
          <w:rFonts w:ascii="Times New Roman" w:hAnsi="Times New Roman" w:cs="Times New Roman"/>
          <w:i/>
        </w:rPr>
        <w:t>Shifting</w:t>
      </w:r>
      <w:proofErr w:type="spellEnd"/>
      <w:r w:rsidRPr="00D609C7">
        <w:rPr>
          <w:rFonts w:ascii="Times New Roman" w:hAnsi="Times New Roman" w:cs="Times New Roman"/>
          <w:i/>
        </w:rPr>
        <w:t xml:space="preserve"> </w:t>
      </w:r>
      <w:proofErr w:type="spellStart"/>
      <w:r w:rsidRPr="00D609C7">
        <w:rPr>
          <w:rFonts w:ascii="Times New Roman" w:hAnsi="Times New Roman" w:cs="Times New Roman"/>
          <w:i/>
        </w:rPr>
        <w:t>Criteria</w:t>
      </w:r>
      <w:proofErr w:type="spellEnd"/>
      <w:r w:rsidRPr="00D609C7">
        <w:rPr>
          <w:rFonts w:ascii="Times New Roman" w:hAnsi="Times New Roman" w:cs="Times New Roman"/>
        </w:rPr>
        <w:t xml:space="preserve"> (2007), [w:] </w:t>
      </w:r>
      <w:proofErr w:type="spellStart"/>
      <w:r w:rsidRPr="00D609C7">
        <w:rPr>
          <w:rFonts w:ascii="Times New Roman" w:hAnsi="Times New Roman" w:cs="Times New Roman"/>
          <w:i/>
        </w:rPr>
        <w:t>Feminism</w:t>
      </w:r>
      <w:proofErr w:type="spellEnd"/>
      <w:r w:rsidRPr="00D609C7">
        <w:rPr>
          <w:rFonts w:ascii="Times New Roman" w:hAnsi="Times New Roman" w:cs="Times New Roman"/>
          <w:i/>
        </w:rPr>
        <w:t xml:space="preserve">. Art. </w:t>
      </w:r>
      <w:proofErr w:type="spellStart"/>
      <w:r w:rsidRPr="00D609C7">
        <w:rPr>
          <w:rFonts w:ascii="Times New Roman" w:hAnsi="Times New Roman" w:cs="Times New Roman"/>
          <w:i/>
        </w:rPr>
        <w:t>Theory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995533">
        <w:rPr>
          <w:rFonts w:ascii="Times New Roman" w:hAnsi="Times New Roman" w:cs="Times New Roman"/>
          <w:i/>
        </w:rPr>
        <w:t>Fem</w:t>
      </w:r>
      <w:r>
        <w:rPr>
          <w:rFonts w:ascii="Times New Roman" w:hAnsi="Times New Roman" w:cs="Times New Roman"/>
          <w:i/>
        </w:rPr>
        <w:t>inism</w:t>
      </w:r>
      <w:proofErr w:type="spellEnd"/>
      <w:r>
        <w:rPr>
          <w:rFonts w:ascii="Times New Roman" w:hAnsi="Times New Roman" w:cs="Times New Roman"/>
          <w:i/>
        </w:rPr>
        <w:t xml:space="preserve">, Art, </w:t>
      </w:r>
      <w:proofErr w:type="spellStart"/>
      <w:r>
        <w:rPr>
          <w:rFonts w:ascii="Times New Roman" w:hAnsi="Times New Roman" w:cs="Times New Roman"/>
          <w:i/>
        </w:rPr>
        <w:t>Theory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Anthology</w:t>
      </w:r>
      <w:proofErr w:type="spellEnd"/>
      <w:r w:rsidRPr="00995533">
        <w:rPr>
          <w:rFonts w:ascii="Times New Roman" w:hAnsi="Times New Roman" w:cs="Times New Roman"/>
          <w:i/>
        </w:rPr>
        <w:t xml:space="preserve"> 1968-2014</w:t>
      </w:r>
      <w:r w:rsidRPr="00995533">
        <w:rPr>
          <w:rFonts w:ascii="Times New Roman" w:hAnsi="Times New Roman" w:cs="Times New Roman"/>
        </w:rPr>
        <w:t xml:space="preserve">, ed. H. Robinson, </w:t>
      </w:r>
      <w:proofErr w:type="spellStart"/>
      <w:r w:rsidRPr="00995533">
        <w:rPr>
          <w:rFonts w:ascii="Times New Roman" w:hAnsi="Times New Roman" w:cs="Times New Roman"/>
        </w:rPr>
        <w:t>Blackwell</w:t>
      </w:r>
      <w:proofErr w:type="spellEnd"/>
      <w:r w:rsidRPr="00995533">
        <w:rPr>
          <w:rFonts w:ascii="Times New Roman" w:hAnsi="Times New Roman" w:cs="Times New Roman"/>
        </w:rPr>
        <w:t xml:space="preserve"> 2015</w:t>
      </w:r>
      <w:r w:rsidRPr="00D609C7">
        <w:rPr>
          <w:rFonts w:ascii="Times New Roman" w:hAnsi="Times New Roman" w:cs="Times New Roman"/>
        </w:rPr>
        <w:t>, s.</w:t>
      </w:r>
      <w:r>
        <w:rPr>
          <w:rFonts w:ascii="Times New Roman" w:hAnsi="Times New Roman" w:cs="Times New Roman"/>
        </w:rPr>
        <w:t xml:space="preserve"> 29.</w:t>
      </w:r>
    </w:p>
  </w:footnote>
  <w:footnote w:id="16">
    <w:p w:rsidR="00366F30" w:rsidRPr="00D609C7" w:rsidRDefault="00366F30">
      <w:pPr>
        <w:pStyle w:val="Tekstprzypisudolnego"/>
        <w:rPr>
          <w:rFonts w:ascii="Times New Roman" w:hAnsi="Times New Roman" w:cs="Times New Roman"/>
        </w:rPr>
      </w:pPr>
      <w:r w:rsidRPr="00D609C7">
        <w:rPr>
          <w:rStyle w:val="Odwoanieprzypisudolnego"/>
          <w:rFonts w:ascii="Times New Roman" w:hAnsi="Times New Roman" w:cs="Times New Roman"/>
        </w:rPr>
        <w:footnoteRef/>
      </w:r>
      <w:r w:rsidRPr="00D609C7">
        <w:rPr>
          <w:rFonts w:ascii="Times New Roman" w:hAnsi="Times New Roman" w:cs="Times New Roman"/>
        </w:rPr>
        <w:t xml:space="preserve"> Słowa ujęte w cytat pochodzą z korespondencji z malarką.</w:t>
      </w:r>
    </w:p>
  </w:footnote>
  <w:footnote w:id="17">
    <w:p w:rsidR="00366F30" w:rsidRDefault="00366F30" w:rsidP="00D7142A">
      <w:pPr>
        <w:pStyle w:val="Tekstprzypisudolnego"/>
      </w:pPr>
      <w:r w:rsidRPr="00AA7C55">
        <w:rPr>
          <w:rStyle w:val="Odwoanieprzypisudolnego"/>
        </w:rPr>
        <w:footnoteRef/>
      </w:r>
      <w:r w:rsidRPr="00AA7C55">
        <w:t xml:space="preserve"> </w:t>
      </w:r>
      <w:r w:rsidRPr="00AA7C55">
        <w:rPr>
          <w:rFonts w:ascii="Times New Roman" w:hAnsi="Times New Roman" w:cs="Times New Roman"/>
          <w:shd w:val="clear" w:color="auto" w:fill="FFFFFF"/>
        </w:rPr>
        <w:t xml:space="preserve">Chociaż należałoby zauważyć, że w pewnym sensie odwracał je również zatwardziały awangardzista, Barnett Newman, gardząc zarówno abstrakcyjnymi plecionkami Indianek, jak i wykalkulowanymi </w:t>
      </w:r>
      <w:proofErr w:type="spellStart"/>
      <w:r w:rsidRPr="00AA7C55">
        <w:rPr>
          <w:rFonts w:ascii="Times New Roman" w:hAnsi="Times New Roman" w:cs="Times New Roman"/>
          <w:shd w:val="clear" w:color="auto" w:fill="FFFFFF"/>
        </w:rPr>
        <w:t>Mondrianowskimi</w:t>
      </w:r>
      <w:proofErr w:type="spellEnd"/>
      <w:r w:rsidRPr="00AA7C55">
        <w:rPr>
          <w:rFonts w:ascii="Times New Roman" w:hAnsi="Times New Roman" w:cs="Times New Roman"/>
          <w:shd w:val="clear" w:color="auto" w:fill="FFFFFF"/>
        </w:rPr>
        <w:t xml:space="preserve"> kompozycjami abstrakcyjnymi.</w:t>
      </w:r>
      <w:r>
        <w:rPr>
          <w:rFonts w:ascii="Times New Roman" w:hAnsi="Times New Roman" w:cs="Times New Roman"/>
          <w:shd w:val="clear" w:color="auto" w:fill="FFFFFF"/>
        </w:rPr>
        <w:t xml:space="preserve"> Inne, ciekawe ujęcie tego problemu proponuje Richard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Shiff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Idem</w:t>
      </w:r>
      <w:proofErr w:type="spellEnd"/>
      <w:r w:rsidRPr="00900EC3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Pr="003A53EA">
        <w:rPr>
          <w:rFonts w:ascii="Times New Roman" w:hAnsi="Times New Roman"/>
          <w:i/>
        </w:rPr>
        <w:t xml:space="preserve">To </w:t>
      </w:r>
      <w:proofErr w:type="spellStart"/>
      <w:r w:rsidRPr="003A53EA">
        <w:rPr>
          <w:rFonts w:ascii="Times New Roman" w:hAnsi="Times New Roman"/>
          <w:i/>
        </w:rPr>
        <w:t>Create</w:t>
      </w:r>
      <w:proofErr w:type="spellEnd"/>
      <w:r w:rsidRPr="003A53EA">
        <w:rPr>
          <w:rFonts w:ascii="Times New Roman" w:hAnsi="Times New Roman"/>
          <w:i/>
        </w:rPr>
        <w:t xml:space="preserve"> One-</w:t>
      </w:r>
      <w:proofErr w:type="spellStart"/>
      <w:r w:rsidRPr="003A53EA">
        <w:rPr>
          <w:rFonts w:ascii="Times New Roman" w:hAnsi="Times New Roman"/>
          <w:i/>
        </w:rPr>
        <w:t>Self</w:t>
      </w:r>
      <w:proofErr w:type="spellEnd"/>
      <w:r w:rsidRPr="003A53EA">
        <w:rPr>
          <w:rFonts w:ascii="Times New Roman" w:hAnsi="Times New Roman"/>
          <w:i/>
        </w:rPr>
        <w:t xml:space="preserve">, </w:t>
      </w:r>
      <w:r w:rsidRPr="003A53EA">
        <w:rPr>
          <w:rFonts w:ascii="Times New Roman" w:hAnsi="Times New Roman"/>
        </w:rPr>
        <w:t xml:space="preserve">[w:] </w:t>
      </w:r>
      <w:r w:rsidRPr="003A53EA">
        <w:rPr>
          <w:rFonts w:ascii="Times New Roman" w:hAnsi="Times New Roman"/>
          <w:i/>
        </w:rPr>
        <w:t xml:space="preserve">Barnett Newman: </w:t>
      </w:r>
      <w:proofErr w:type="spellStart"/>
      <w:r w:rsidRPr="003A53EA">
        <w:rPr>
          <w:rFonts w:ascii="Times New Roman" w:hAnsi="Times New Roman"/>
          <w:i/>
        </w:rPr>
        <w:t>Catalogue</w:t>
      </w:r>
      <w:proofErr w:type="spellEnd"/>
      <w:r w:rsidRPr="003A53EA">
        <w:rPr>
          <w:rFonts w:ascii="Times New Roman" w:hAnsi="Times New Roman"/>
          <w:i/>
        </w:rPr>
        <w:t xml:space="preserve"> </w:t>
      </w:r>
      <w:proofErr w:type="spellStart"/>
      <w:r w:rsidRPr="003A53EA">
        <w:rPr>
          <w:rFonts w:ascii="Times New Roman" w:hAnsi="Times New Roman"/>
          <w:i/>
        </w:rPr>
        <w:t>Raisonné</w:t>
      </w:r>
      <w:proofErr w:type="spellEnd"/>
      <w:r>
        <w:rPr>
          <w:rFonts w:ascii="Times New Roman" w:hAnsi="Times New Roman"/>
        </w:rPr>
        <w:t>,</w:t>
      </w:r>
      <w:r w:rsidRPr="003A53EA">
        <w:rPr>
          <w:rFonts w:ascii="Times New Roman" w:hAnsi="Times New Roman"/>
        </w:rPr>
        <w:t xml:space="preserve"> </w:t>
      </w:r>
      <w:r w:rsidRPr="003A53EA">
        <w:rPr>
          <w:rFonts w:ascii="Times New Roman" w:hAnsi="Times New Roman"/>
          <w:lang w:val="en-US"/>
        </w:rPr>
        <w:t xml:space="preserve">R. </w:t>
      </w:r>
      <w:proofErr w:type="spellStart"/>
      <w:r w:rsidRPr="003A53EA">
        <w:rPr>
          <w:rFonts w:ascii="Times New Roman" w:hAnsi="Times New Roman"/>
          <w:lang w:val="en-US"/>
        </w:rPr>
        <w:t>Shiff</w:t>
      </w:r>
      <w:proofErr w:type="spellEnd"/>
      <w:r w:rsidRPr="003A53EA">
        <w:rPr>
          <w:rFonts w:ascii="Times New Roman" w:hAnsi="Times New Roman"/>
          <w:lang w:val="en-US"/>
        </w:rPr>
        <w:t xml:space="preserve">, C. </w:t>
      </w:r>
      <w:proofErr w:type="spellStart"/>
      <w:r w:rsidRPr="003A53EA">
        <w:rPr>
          <w:rFonts w:ascii="Times New Roman" w:hAnsi="Times New Roman"/>
          <w:lang w:val="en-US"/>
        </w:rPr>
        <w:t>Mancusi-Ungaro</w:t>
      </w:r>
      <w:proofErr w:type="spellEnd"/>
      <w:r>
        <w:rPr>
          <w:rFonts w:ascii="Times New Roman" w:hAnsi="Times New Roman"/>
          <w:lang w:val="en-US"/>
        </w:rPr>
        <w:t xml:space="preserve"> (ed.)</w:t>
      </w:r>
      <w:r w:rsidRPr="003A53EA">
        <w:rPr>
          <w:rFonts w:ascii="Times New Roman" w:hAnsi="Times New Roman"/>
          <w:lang w:val="en-US"/>
        </w:rPr>
        <w:t>, The Barnett Newman Foundation, New York, New Haven and London, 2004</w:t>
      </w:r>
      <w:r>
        <w:rPr>
          <w:rFonts w:ascii="Times New Roman" w:hAnsi="Times New Roman"/>
          <w:lang w:val="en-US"/>
        </w:rPr>
        <w:t>, s. 28.</w:t>
      </w:r>
    </w:p>
  </w:footnote>
  <w:footnote w:id="18">
    <w:p w:rsidR="00366F30" w:rsidRDefault="00366F30">
      <w:pPr>
        <w:pStyle w:val="Tekstprzypisudolnego"/>
      </w:pPr>
      <w:r w:rsidRPr="008C36E5">
        <w:rPr>
          <w:rStyle w:val="Odwoanieprzypisudolnego"/>
          <w:rFonts w:ascii="Times New Roman" w:hAnsi="Times New Roman" w:cs="Times New Roman"/>
        </w:rPr>
        <w:footnoteRef/>
      </w:r>
      <w:r w:rsidRPr="008C36E5">
        <w:rPr>
          <w:rFonts w:ascii="Times New Roman" w:hAnsi="Times New Roman" w:cs="Times New Roman"/>
        </w:rPr>
        <w:t xml:space="preserve"> Definicja za słownikiem PWN, </w:t>
      </w:r>
      <w:hyperlink r:id="rId3" w:history="1">
        <w:r w:rsidRPr="008C36E5">
          <w:rPr>
            <w:rStyle w:val="Hipercze"/>
            <w:rFonts w:ascii="Times New Roman" w:hAnsi="Times New Roman" w:cs="Times New Roman"/>
          </w:rPr>
          <w:t>https://sjp.pwn.pl/poradnia/haslo/samotrzec;432.html</w:t>
        </w:r>
      </w:hyperlink>
      <w:r w:rsidRPr="008C36E5">
        <w:rPr>
          <w:rFonts w:ascii="Times New Roman" w:hAnsi="Times New Roman" w:cs="Times New Roman"/>
        </w:rPr>
        <w:t xml:space="preserve"> (dostęp: 23.07.2017).</w:t>
      </w:r>
    </w:p>
  </w:footnote>
  <w:footnote w:id="19">
    <w:p w:rsidR="00366F30" w:rsidRPr="00425627" w:rsidRDefault="00366F30">
      <w:pPr>
        <w:pStyle w:val="Tekstprzypisudolnego"/>
        <w:rPr>
          <w:rFonts w:ascii="Times New Roman" w:hAnsi="Times New Roman" w:cs="Times New Roman"/>
        </w:rPr>
      </w:pPr>
      <w:r w:rsidRPr="00425627">
        <w:rPr>
          <w:rStyle w:val="Odwoanieprzypisudolnego"/>
          <w:rFonts w:ascii="Times New Roman" w:hAnsi="Times New Roman" w:cs="Times New Roman"/>
        </w:rPr>
        <w:footnoteRef/>
      </w:r>
      <w:r w:rsidRPr="00425627">
        <w:rPr>
          <w:rFonts w:ascii="Times New Roman" w:hAnsi="Times New Roman" w:cs="Times New Roman"/>
        </w:rPr>
        <w:t xml:space="preserve"> Ten problem, w przypadku grupy kobiet, jaką stanowią artystki, opisała Izabela Kowalczyk. </w:t>
      </w:r>
      <w:proofErr w:type="spellStart"/>
      <w:r w:rsidRPr="00425627">
        <w:rPr>
          <w:rFonts w:ascii="Times New Roman" w:hAnsi="Times New Roman" w:cs="Times New Roman"/>
        </w:rPr>
        <w:t>Idem</w:t>
      </w:r>
      <w:proofErr w:type="spellEnd"/>
      <w:r w:rsidRPr="00425627">
        <w:rPr>
          <w:rFonts w:ascii="Times New Roman" w:hAnsi="Times New Roman" w:cs="Times New Roman"/>
        </w:rPr>
        <w:t xml:space="preserve">, Izabela Kowalczyk, </w:t>
      </w:r>
      <w:r w:rsidRPr="00425627">
        <w:rPr>
          <w:rFonts w:ascii="Times New Roman" w:hAnsi="Times New Roman" w:cs="Times New Roman"/>
          <w:i/>
        </w:rPr>
        <w:t xml:space="preserve">Niewidzialna praca kobiet, </w:t>
      </w:r>
      <w:r w:rsidRPr="00425627">
        <w:rPr>
          <w:rFonts w:ascii="Times New Roman" w:hAnsi="Times New Roman" w:cs="Times New Roman"/>
        </w:rPr>
        <w:t xml:space="preserve">w: </w:t>
      </w:r>
      <w:r w:rsidRPr="00425627">
        <w:rPr>
          <w:rStyle w:val="Pogrubienie"/>
          <w:rFonts w:ascii="Times New Roman" w:hAnsi="Times New Roman" w:cs="Times New Roman"/>
          <w:b w:val="0"/>
          <w:i/>
        </w:rPr>
        <w:t>Wyparte dyskursy - sztuka wobec zmian społecznych i deindustrializacji lat 90</w:t>
      </w:r>
      <w:r w:rsidRPr="00425627">
        <w:rPr>
          <w:rStyle w:val="Pogrubienie"/>
          <w:rFonts w:ascii="Times New Roman" w:hAnsi="Times New Roman" w:cs="Times New Roman"/>
          <w:b w:val="0"/>
        </w:rPr>
        <w:t>., red. M.</w:t>
      </w:r>
      <w:r>
        <w:rPr>
          <w:rStyle w:val="Pogrubienie"/>
          <w:rFonts w:ascii="Times New Roman" w:hAnsi="Times New Roman" w:cs="Times New Roman"/>
          <w:b w:val="0"/>
        </w:rPr>
        <w:t xml:space="preserve"> Iwański, s. 60-77. Publikacja udostępniona na platformie </w:t>
      </w:r>
      <w:proofErr w:type="spellStart"/>
      <w:r>
        <w:rPr>
          <w:rStyle w:val="Pogrubienie"/>
          <w:rFonts w:ascii="Times New Roman" w:hAnsi="Times New Roman" w:cs="Times New Roman"/>
          <w:b w:val="0"/>
        </w:rPr>
        <w:t>Issuu</w:t>
      </w:r>
      <w:proofErr w:type="spellEnd"/>
      <w:r>
        <w:rPr>
          <w:rStyle w:val="Pogrubienie"/>
          <w:rFonts w:ascii="Times New Roman" w:hAnsi="Times New Roman" w:cs="Times New Roman"/>
          <w:b w:val="0"/>
        </w:rPr>
        <w:t xml:space="preserve">: </w:t>
      </w:r>
      <w:hyperlink r:id="rId4" w:history="1">
        <w:r w:rsidRPr="00C10065">
          <w:rPr>
            <w:rStyle w:val="Hipercze"/>
            <w:rFonts w:ascii="Times New Roman" w:hAnsi="Times New Roman" w:cs="Times New Roman"/>
          </w:rPr>
          <w:t>https://issuu.com/mikolajiwanski/docs/wyparte</w:t>
        </w:r>
      </w:hyperlink>
      <w:r>
        <w:rPr>
          <w:rStyle w:val="Pogrubienie"/>
          <w:rFonts w:ascii="Times New Roman" w:hAnsi="Times New Roman" w:cs="Times New Roman"/>
          <w:b w:val="0"/>
        </w:rPr>
        <w:t xml:space="preserve"> (dostęp: 27.07.2017)</w:t>
      </w:r>
    </w:p>
  </w:footnote>
  <w:footnote w:id="20">
    <w:p w:rsidR="00366F30" w:rsidRPr="005348FC" w:rsidRDefault="00366F30" w:rsidP="005348FC">
      <w:pPr>
        <w:autoSpaceDE w:val="0"/>
        <w:autoSpaceDN w:val="0"/>
        <w:adjustRightInd w:val="0"/>
        <w:spacing w:after="0" w:line="240" w:lineRule="auto"/>
        <w:rPr>
          <w:rFonts w:ascii="Times New Roman" w:eastAsia="Cambria-Italic" w:hAnsi="Times New Roman" w:cs="Times New Roman"/>
          <w:sz w:val="20"/>
          <w:szCs w:val="20"/>
        </w:rPr>
      </w:pPr>
      <w:r w:rsidRPr="005348F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5348FC">
        <w:rPr>
          <w:rFonts w:ascii="Times New Roman" w:hAnsi="Times New Roman" w:cs="Times New Roman"/>
          <w:sz w:val="20"/>
          <w:szCs w:val="20"/>
        </w:rPr>
        <w:t xml:space="preserve"> E. </w:t>
      </w:r>
      <w:proofErr w:type="spellStart"/>
      <w:r w:rsidRPr="005348FC">
        <w:rPr>
          <w:rFonts w:ascii="Times New Roman" w:hAnsi="Times New Roman" w:cs="Times New Roman"/>
          <w:sz w:val="20"/>
          <w:szCs w:val="20"/>
        </w:rPr>
        <w:t>Panofsky</w:t>
      </w:r>
      <w:proofErr w:type="spellEnd"/>
      <w:r w:rsidRPr="005348FC">
        <w:rPr>
          <w:rFonts w:ascii="Times New Roman" w:hAnsi="Times New Roman" w:cs="Times New Roman"/>
          <w:sz w:val="20"/>
          <w:szCs w:val="20"/>
        </w:rPr>
        <w:t xml:space="preserve">, </w:t>
      </w:r>
      <w:r w:rsidRPr="005348FC">
        <w:rPr>
          <w:rFonts w:ascii="Times New Roman" w:eastAsia="Cambria-Italic" w:hAnsi="Times New Roman" w:cs="Times New Roman"/>
          <w:i/>
          <w:iCs/>
          <w:sz w:val="20"/>
          <w:szCs w:val="20"/>
        </w:rPr>
        <w:t>Perspektywa</w:t>
      </w:r>
      <w:r>
        <w:rPr>
          <w:rFonts w:ascii="Times New Roman" w:eastAsia="Cambria-Italic" w:hAnsi="Times New Roman" w:cs="Times New Roman"/>
          <w:i/>
          <w:iCs/>
          <w:sz w:val="20"/>
          <w:szCs w:val="20"/>
        </w:rPr>
        <w:t xml:space="preserve"> </w:t>
      </w:r>
      <w:r w:rsidRPr="005348FC">
        <w:rPr>
          <w:rFonts w:ascii="Times New Roman" w:eastAsia="Cambria-Italic" w:hAnsi="Times New Roman" w:cs="Times New Roman"/>
          <w:i/>
          <w:iCs/>
          <w:sz w:val="20"/>
          <w:szCs w:val="20"/>
        </w:rPr>
        <w:t xml:space="preserve">jako </w:t>
      </w:r>
      <w:r w:rsidRPr="005348FC">
        <w:rPr>
          <w:rFonts w:ascii="Cambria Math" w:eastAsia="Cambria-Italic" w:hAnsi="Cambria Math" w:cs="Cambria Math"/>
          <w:i/>
          <w:iCs/>
          <w:sz w:val="20"/>
          <w:szCs w:val="20"/>
        </w:rPr>
        <w:t>≪</w:t>
      </w:r>
      <w:r w:rsidRPr="005348FC">
        <w:rPr>
          <w:rFonts w:ascii="Times New Roman" w:eastAsia="Cambria-Italic" w:hAnsi="Times New Roman" w:cs="Times New Roman"/>
          <w:i/>
          <w:iCs/>
          <w:sz w:val="20"/>
          <w:szCs w:val="20"/>
        </w:rPr>
        <w:t>forma symboliczna</w:t>
      </w:r>
      <w:r w:rsidRPr="005348FC">
        <w:rPr>
          <w:rFonts w:ascii="Cambria Math" w:eastAsia="Cambria-Italic" w:hAnsi="Cambria Math" w:cs="Cambria Math"/>
          <w:i/>
          <w:iCs/>
          <w:sz w:val="20"/>
          <w:szCs w:val="20"/>
        </w:rPr>
        <w:t>≫</w:t>
      </w:r>
      <w:r w:rsidRPr="005348FC">
        <w:rPr>
          <w:rFonts w:ascii="Times New Roman" w:eastAsia="Cambria-Italic" w:hAnsi="Times New Roman" w:cs="Times New Roman"/>
          <w:sz w:val="20"/>
          <w:szCs w:val="20"/>
        </w:rPr>
        <w:t xml:space="preserve">, tłum., wstęp i posłowie G. </w:t>
      </w:r>
      <w:proofErr w:type="spellStart"/>
      <w:r w:rsidRPr="005348FC">
        <w:rPr>
          <w:rFonts w:ascii="Times New Roman" w:eastAsia="Cambria-Italic" w:hAnsi="Times New Roman" w:cs="Times New Roman"/>
          <w:sz w:val="20"/>
          <w:szCs w:val="20"/>
        </w:rPr>
        <w:t>Jurkowlaniec</w:t>
      </w:r>
      <w:proofErr w:type="spellEnd"/>
      <w:r w:rsidRPr="005348FC">
        <w:rPr>
          <w:rFonts w:ascii="Times New Roman" w:eastAsia="Cambria-Italic" w:hAnsi="Times New Roman" w:cs="Times New Roman"/>
          <w:sz w:val="20"/>
          <w:szCs w:val="20"/>
        </w:rPr>
        <w:t>, Wydawnictwo Uniwersytetu Warszawskiego, Warszawa 2008, s. 178-180.</w:t>
      </w:r>
    </w:p>
  </w:footnote>
  <w:footnote w:id="21">
    <w:p w:rsidR="00366F30" w:rsidRPr="00995533" w:rsidRDefault="00366F30">
      <w:pPr>
        <w:pStyle w:val="Tekstprzypisudolnego"/>
        <w:rPr>
          <w:rFonts w:ascii="Times New Roman" w:hAnsi="Times New Roman" w:cs="Times New Roman"/>
        </w:rPr>
      </w:pPr>
      <w:r w:rsidRPr="00995533">
        <w:rPr>
          <w:rStyle w:val="Odwoanieprzypisudolnego"/>
          <w:rFonts w:ascii="Times New Roman" w:hAnsi="Times New Roman" w:cs="Times New Roman"/>
        </w:rPr>
        <w:footnoteRef/>
      </w:r>
      <w:r w:rsidRPr="00995533">
        <w:rPr>
          <w:rFonts w:ascii="Times New Roman" w:hAnsi="Times New Roman" w:cs="Times New Roman"/>
        </w:rPr>
        <w:t xml:space="preserve"> Por. </w:t>
      </w:r>
      <w:proofErr w:type="spellStart"/>
      <w:r w:rsidRPr="00995533">
        <w:rPr>
          <w:rFonts w:ascii="Times New Roman" w:hAnsi="Times New Roman" w:cs="Times New Roman"/>
        </w:rPr>
        <w:t>Sherry</w:t>
      </w:r>
      <w:proofErr w:type="spellEnd"/>
      <w:r w:rsidRPr="00995533">
        <w:rPr>
          <w:rFonts w:ascii="Times New Roman" w:hAnsi="Times New Roman" w:cs="Times New Roman"/>
        </w:rPr>
        <w:t xml:space="preserve"> B. </w:t>
      </w:r>
      <w:proofErr w:type="spellStart"/>
      <w:r w:rsidRPr="00995533">
        <w:rPr>
          <w:rFonts w:ascii="Times New Roman" w:hAnsi="Times New Roman" w:cs="Times New Roman"/>
        </w:rPr>
        <w:t>Ortner</w:t>
      </w:r>
      <w:proofErr w:type="spellEnd"/>
      <w:r w:rsidRPr="0099553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‘</w:t>
      </w:r>
      <w:proofErr w:type="spellStart"/>
      <w:r w:rsidRPr="00B15196">
        <w:rPr>
          <w:rFonts w:ascii="Times New Roman" w:hAnsi="Times New Roman" w:cs="Times New Roman"/>
          <w:i/>
        </w:rPr>
        <w:t>Is</w:t>
      </w:r>
      <w:proofErr w:type="spellEnd"/>
      <w:r w:rsidRPr="00B15196">
        <w:rPr>
          <w:rFonts w:ascii="Times New Roman" w:hAnsi="Times New Roman" w:cs="Times New Roman"/>
          <w:i/>
        </w:rPr>
        <w:t xml:space="preserve"> </w:t>
      </w:r>
      <w:proofErr w:type="spellStart"/>
      <w:r w:rsidRPr="00B15196">
        <w:rPr>
          <w:rFonts w:ascii="Times New Roman" w:hAnsi="Times New Roman" w:cs="Times New Roman"/>
          <w:i/>
        </w:rPr>
        <w:t>Female</w:t>
      </w:r>
      <w:proofErr w:type="spellEnd"/>
      <w:r w:rsidRPr="00B15196">
        <w:rPr>
          <w:rFonts w:ascii="Times New Roman" w:hAnsi="Times New Roman" w:cs="Times New Roman"/>
          <w:i/>
        </w:rPr>
        <w:t xml:space="preserve"> to Male as a Nature </w:t>
      </w:r>
      <w:proofErr w:type="spellStart"/>
      <w:r w:rsidRPr="00B15196">
        <w:rPr>
          <w:rFonts w:ascii="Times New Roman" w:hAnsi="Times New Roman" w:cs="Times New Roman"/>
          <w:i/>
        </w:rPr>
        <w:t>is</w:t>
      </w:r>
      <w:proofErr w:type="spellEnd"/>
      <w:r w:rsidRPr="00B15196">
        <w:rPr>
          <w:rFonts w:ascii="Times New Roman" w:hAnsi="Times New Roman" w:cs="Times New Roman"/>
          <w:i/>
        </w:rPr>
        <w:t xml:space="preserve"> to </w:t>
      </w:r>
      <w:proofErr w:type="spellStart"/>
      <w:r w:rsidRPr="00B15196">
        <w:rPr>
          <w:rFonts w:ascii="Times New Roman" w:hAnsi="Times New Roman" w:cs="Times New Roman"/>
          <w:i/>
        </w:rPr>
        <w:t>Culture</w:t>
      </w:r>
      <w:proofErr w:type="spellEnd"/>
      <w:r w:rsidRPr="00B15196">
        <w:rPr>
          <w:rFonts w:ascii="Times New Roman" w:hAnsi="Times New Roman" w:cs="Times New Roman"/>
          <w:i/>
        </w:rPr>
        <w:t>?’</w:t>
      </w:r>
      <w:r w:rsidRPr="00995533">
        <w:rPr>
          <w:rFonts w:ascii="Times New Roman" w:hAnsi="Times New Roman" w:cs="Times New Roman"/>
        </w:rPr>
        <w:t xml:space="preserve"> [w:] </w:t>
      </w:r>
      <w:proofErr w:type="spellStart"/>
      <w:r w:rsidRPr="00995533">
        <w:rPr>
          <w:rFonts w:ascii="Times New Roman" w:hAnsi="Times New Roman" w:cs="Times New Roman"/>
          <w:i/>
        </w:rPr>
        <w:t>Feminism</w:t>
      </w:r>
      <w:proofErr w:type="spellEnd"/>
      <w:r w:rsidRPr="00995533">
        <w:rPr>
          <w:rFonts w:ascii="Times New Roman" w:hAnsi="Times New Roman" w:cs="Times New Roman"/>
          <w:i/>
        </w:rPr>
        <w:t>, Art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Theory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op. cit.</w:t>
      </w:r>
      <w:r w:rsidRPr="00995533">
        <w:rPr>
          <w:rFonts w:ascii="Times New Roman" w:hAnsi="Times New Roman" w:cs="Times New Roman"/>
        </w:rPr>
        <w:t>, s. 17</w:t>
      </w:r>
      <w:r>
        <w:rPr>
          <w:rFonts w:ascii="Times New Roman" w:hAnsi="Times New Roman" w:cs="Times New Roman"/>
        </w:rPr>
        <w:t>.</w:t>
      </w:r>
    </w:p>
  </w:footnote>
  <w:footnote w:id="22">
    <w:p w:rsidR="00366F30" w:rsidRPr="005D64C5" w:rsidRDefault="00366F30">
      <w:pPr>
        <w:pStyle w:val="Tekstprzypisudolnego"/>
        <w:rPr>
          <w:rFonts w:ascii="Times New Roman" w:hAnsi="Times New Roman" w:cs="Times New Roman"/>
          <w:i/>
        </w:rPr>
      </w:pPr>
      <w:r w:rsidRPr="005D64C5">
        <w:rPr>
          <w:rStyle w:val="Odwoanieprzypisudolnego"/>
          <w:rFonts w:ascii="Times New Roman" w:hAnsi="Times New Roman" w:cs="Times New Roman"/>
        </w:rPr>
        <w:footnoteRef/>
      </w:r>
      <w:r w:rsidRPr="005D64C5">
        <w:rPr>
          <w:rFonts w:ascii="Times New Roman" w:hAnsi="Times New Roman" w:cs="Times New Roman"/>
        </w:rPr>
        <w:t xml:space="preserve"> Analizie męskiej heteroseksualnej przyjemności wizualnej poświęciła swój słynny tekst Laura </w:t>
      </w:r>
      <w:proofErr w:type="spellStart"/>
      <w:r w:rsidRPr="005D64C5">
        <w:rPr>
          <w:rFonts w:ascii="Times New Roman" w:hAnsi="Times New Roman" w:cs="Times New Roman"/>
        </w:rPr>
        <w:t>Mulvey</w:t>
      </w:r>
      <w:proofErr w:type="spellEnd"/>
      <w:r w:rsidRPr="005D64C5">
        <w:rPr>
          <w:rFonts w:ascii="Times New Roman" w:hAnsi="Times New Roman" w:cs="Times New Roman"/>
        </w:rPr>
        <w:t xml:space="preserve">. </w:t>
      </w:r>
      <w:proofErr w:type="spellStart"/>
      <w:r w:rsidRPr="005D64C5">
        <w:rPr>
          <w:rFonts w:ascii="Times New Roman" w:hAnsi="Times New Roman" w:cs="Times New Roman"/>
        </w:rPr>
        <w:t>Eadem</w:t>
      </w:r>
      <w:proofErr w:type="spellEnd"/>
      <w:r w:rsidRPr="005D64C5">
        <w:rPr>
          <w:rFonts w:ascii="Times New Roman" w:hAnsi="Times New Roman" w:cs="Times New Roman"/>
        </w:rPr>
        <w:t xml:space="preserve">, </w:t>
      </w:r>
      <w:r w:rsidRPr="005D64C5">
        <w:rPr>
          <w:rFonts w:ascii="Times New Roman" w:hAnsi="Times New Roman" w:cs="Times New Roman"/>
          <w:i/>
        </w:rPr>
        <w:t xml:space="preserve">Visual </w:t>
      </w:r>
      <w:proofErr w:type="spellStart"/>
      <w:r w:rsidRPr="005D64C5">
        <w:rPr>
          <w:rFonts w:ascii="Times New Roman" w:hAnsi="Times New Roman" w:cs="Times New Roman"/>
          <w:i/>
        </w:rPr>
        <w:t>Pleasure</w:t>
      </w:r>
      <w:proofErr w:type="spellEnd"/>
      <w:r w:rsidRPr="005D64C5">
        <w:rPr>
          <w:rFonts w:ascii="Times New Roman" w:hAnsi="Times New Roman" w:cs="Times New Roman"/>
          <w:i/>
        </w:rPr>
        <w:t>….</w:t>
      </w:r>
    </w:p>
  </w:footnote>
  <w:footnote w:id="23">
    <w:p w:rsidR="00366F30" w:rsidRPr="000969A0" w:rsidRDefault="00366F30">
      <w:pPr>
        <w:pStyle w:val="Tekstprzypisudolnego"/>
        <w:rPr>
          <w:rFonts w:ascii="Times New Roman" w:hAnsi="Times New Roman" w:cs="Times New Roman"/>
        </w:rPr>
      </w:pPr>
      <w:r w:rsidRPr="000969A0">
        <w:rPr>
          <w:rStyle w:val="Odwoanieprzypisudolnego"/>
          <w:rFonts w:ascii="Times New Roman" w:hAnsi="Times New Roman" w:cs="Times New Roman"/>
        </w:rPr>
        <w:footnoteRef/>
      </w:r>
      <w:r w:rsidRPr="000969A0">
        <w:rPr>
          <w:rFonts w:ascii="Times New Roman" w:hAnsi="Times New Roman" w:cs="Times New Roman"/>
        </w:rPr>
        <w:t xml:space="preserve"> M. </w:t>
      </w:r>
      <w:proofErr w:type="spellStart"/>
      <w:r w:rsidRPr="000969A0">
        <w:rPr>
          <w:rFonts w:ascii="Times New Roman" w:hAnsi="Times New Roman" w:cs="Times New Roman"/>
        </w:rPr>
        <w:t>Atwood</w:t>
      </w:r>
      <w:proofErr w:type="spellEnd"/>
      <w:r w:rsidRPr="000969A0">
        <w:rPr>
          <w:rFonts w:ascii="Times New Roman" w:hAnsi="Times New Roman" w:cs="Times New Roman"/>
        </w:rPr>
        <w:t xml:space="preserve">, </w:t>
      </w:r>
      <w:r w:rsidRPr="000969A0">
        <w:rPr>
          <w:rFonts w:ascii="Times New Roman" w:hAnsi="Times New Roman" w:cs="Times New Roman"/>
          <w:i/>
        </w:rPr>
        <w:t>Opowieść Podręcznej</w:t>
      </w:r>
      <w:r w:rsidRPr="000969A0">
        <w:rPr>
          <w:rFonts w:ascii="Times New Roman" w:hAnsi="Times New Roman" w:cs="Times New Roman"/>
        </w:rPr>
        <w:t>, op. cit., s. 26.</w:t>
      </w:r>
    </w:p>
  </w:footnote>
  <w:footnote w:id="24">
    <w:p w:rsidR="00366F30" w:rsidRDefault="00366F30">
      <w:pPr>
        <w:pStyle w:val="Tekstprzypisudolnego"/>
      </w:pPr>
      <w:r w:rsidRPr="000969A0">
        <w:rPr>
          <w:rStyle w:val="Odwoanieprzypisudolnego"/>
          <w:rFonts w:ascii="Times New Roman" w:hAnsi="Times New Roman" w:cs="Times New Roman"/>
        </w:rPr>
        <w:footnoteRef/>
      </w:r>
      <w:r w:rsidRPr="000969A0">
        <w:rPr>
          <w:rFonts w:ascii="Times New Roman" w:hAnsi="Times New Roman" w:cs="Times New Roman"/>
        </w:rPr>
        <w:t xml:space="preserve"> Ibidem, s. 31</w:t>
      </w:r>
      <w:r>
        <w:t>.</w:t>
      </w:r>
    </w:p>
  </w:footnote>
  <w:footnote w:id="25">
    <w:p w:rsidR="00366F30" w:rsidRPr="006F5A94" w:rsidRDefault="00366F30">
      <w:pPr>
        <w:pStyle w:val="Tekstprzypisudolnego"/>
        <w:rPr>
          <w:rFonts w:ascii="Times New Roman" w:hAnsi="Times New Roman" w:cs="Times New Roman"/>
        </w:rPr>
      </w:pPr>
      <w:r w:rsidRPr="006F5A94">
        <w:rPr>
          <w:rStyle w:val="Odwoanieprzypisudolnego"/>
          <w:rFonts w:ascii="Times New Roman" w:hAnsi="Times New Roman" w:cs="Times New Roman"/>
        </w:rPr>
        <w:footnoteRef/>
      </w:r>
      <w:r w:rsidRPr="006F5A94">
        <w:rPr>
          <w:rFonts w:ascii="Times New Roman" w:hAnsi="Times New Roman" w:cs="Times New Roman"/>
        </w:rPr>
        <w:t xml:space="preserve"> H. </w:t>
      </w:r>
      <w:proofErr w:type="spellStart"/>
      <w:r w:rsidRPr="006F5A94">
        <w:rPr>
          <w:rFonts w:ascii="Times New Roman" w:hAnsi="Times New Roman" w:cs="Times New Roman"/>
        </w:rPr>
        <w:t>Cixous</w:t>
      </w:r>
      <w:proofErr w:type="spellEnd"/>
      <w:r w:rsidRPr="006F5A94">
        <w:rPr>
          <w:rFonts w:ascii="Times New Roman" w:hAnsi="Times New Roman" w:cs="Times New Roman"/>
        </w:rPr>
        <w:t xml:space="preserve">, </w:t>
      </w:r>
      <w:r w:rsidRPr="006F5A94">
        <w:rPr>
          <w:rFonts w:ascii="Times New Roman" w:hAnsi="Times New Roman" w:cs="Times New Roman"/>
          <w:i/>
        </w:rPr>
        <w:t xml:space="preserve">Śmiech meduzy, </w:t>
      </w:r>
      <w:proofErr w:type="spellStart"/>
      <w:r w:rsidRPr="006F5A94">
        <w:rPr>
          <w:rFonts w:ascii="Times New Roman" w:hAnsi="Times New Roman" w:cs="Times New Roman"/>
          <w:lang w:val="en-US"/>
        </w:rPr>
        <w:t>przeł</w:t>
      </w:r>
      <w:proofErr w:type="spellEnd"/>
      <w:r w:rsidRPr="006F5A94">
        <w:rPr>
          <w:rFonts w:ascii="Times New Roman" w:hAnsi="Times New Roman" w:cs="Times New Roman"/>
          <w:lang w:val="en-US"/>
        </w:rPr>
        <w:t xml:space="preserve">. A. </w:t>
      </w:r>
      <w:proofErr w:type="spellStart"/>
      <w:r w:rsidRPr="006F5A94">
        <w:rPr>
          <w:rFonts w:ascii="Times New Roman" w:hAnsi="Times New Roman" w:cs="Times New Roman"/>
          <w:lang w:val="en-US"/>
        </w:rPr>
        <w:t>Nasiłowska</w:t>
      </w:r>
      <w:proofErr w:type="spellEnd"/>
      <w:r w:rsidRPr="006F5A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F5A94">
        <w:rPr>
          <w:rFonts w:ascii="Times New Roman" w:hAnsi="Times New Roman" w:cs="Times New Roman"/>
          <w:lang w:val="en-US"/>
        </w:rPr>
        <w:t>konsultacja</w:t>
      </w:r>
      <w:proofErr w:type="spellEnd"/>
      <w:r w:rsidRPr="006F5A94">
        <w:rPr>
          <w:rFonts w:ascii="Times New Roman" w:hAnsi="Times New Roman" w:cs="Times New Roman"/>
          <w:lang w:val="en-US"/>
        </w:rPr>
        <w:t xml:space="preserve"> M. </w:t>
      </w:r>
      <w:proofErr w:type="spellStart"/>
      <w:r w:rsidRPr="006F5A94">
        <w:rPr>
          <w:rFonts w:ascii="Times New Roman" w:hAnsi="Times New Roman" w:cs="Times New Roman"/>
          <w:lang w:val="en-US"/>
        </w:rPr>
        <w:t>Bieńczyk</w:t>
      </w:r>
      <w:proofErr w:type="spellEnd"/>
      <w:r w:rsidRPr="006F5A94">
        <w:rPr>
          <w:rFonts w:ascii="Times New Roman" w:hAnsi="Times New Roman" w:cs="Times New Roman"/>
          <w:lang w:val="en-US"/>
        </w:rPr>
        <w:t>, „</w:t>
      </w:r>
      <w:proofErr w:type="spellStart"/>
      <w:r>
        <w:rPr>
          <w:rFonts w:ascii="Times New Roman" w:hAnsi="Times New Roman" w:cs="Times New Roman"/>
          <w:lang w:val="en-US"/>
        </w:rPr>
        <w:t>Teksty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Drugie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teoria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krytyka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6F5A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5A94">
        <w:rPr>
          <w:rFonts w:ascii="Times New Roman" w:hAnsi="Times New Roman" w:cs="Times New Roman"/>
          <w:lang w:val="en-US"/>
        </w:rPr>
        <w:t>interpretacja</w:t>
      </w:r>
      <w:proofErr w:type="spellEnd"/>
      <w:r w:rsidRPr="006F5A94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6F5A94">
        <w:rPr>
          <w:rFonts w:ascii="Times New Roman" w:hAnsi="Times New Roman" w:cs="Times New Roman"/>
          <w:lang w:val="en-US"/>
        </w:rPr>
        <w:t>nr</w:t>
      </w:r>
      <w:proofErr w:type="spellEnd"/>
      <w:r w:rsidRPr="006F5A94">
        <w:rPr>
          <w:rFonts w:ascii="Times New Roman" w:hAnsi="Times New Roman" w:cs="Times New Roman"/>
          <w:lang w:val="en-US"/>
        </w:rPr>
        <w:t xml:space="preserve"> 4/5/6 (22/23/24), 1993, s. 154.</w:t>
      </w:r>
    </w:p>
  </w:footnote>
  <w:footnote w:id="26">
    <w:p w:rsidR="00366F30" w:rsidRPr="006F5A94" w:rsidRDefault="00366F30">
      <w:pPr>
        <w:pStyle w:val="Tekstprzypisudolnego"/>
        <w:rPr>
          <w:rFonts w:ascii="Times New Roman" w:hAnsi="Times New Roman" w:cs="Times New Roman"/>
        </w:rPr>
      </w:pPr>
      <w:r w:rsidRPr="006F5A94">
        <w:rPr>
          <w:rStyle w:val="Odwoanieprzypisudolnego"/>
          <w:rFonts w:ascii="Times New Roman" w:hAnsi="Times New Roman" w:cs="Times New Roman"/>
        </w:rPr>
        <w:footnoteRef/>
      </w:r>
      <w:r w:rsidRPr="006F5A94">
        <w:rPr>
          <w:rFonts w:ascii="Times New Roman" w:hAnsi="Times New Roman" w:cs="Times New Roman"/>
        </w:rPr>
        <w:t xml:space="preserve"> Prawicowy bojkot Pikniku Tęczowych Rodzin w Sopoc</w:t>
      </w:r>
      <w:r>
        <w:rPr>
          <w:rFonts w:ascii="Times New Roman" w:hAnsi="Times New Roman" w:cs="Times New Roman"/>
        </w:rPr>
        <w:t>ie, jaki miał miejsce w przyplażowym klubie Atelier 2 lipca 2017 roku, dał dotkliwy wyraz dyskryminacji w prawie środowisk LGBTQ.</w:t>
      </w:r>
    </w:p>
  </w:footnote>
  <w:footnote w:id="27">
    <w:p w:rsidR="00366F30" w:rsidRDefault="00366F30" w:rsidP="0067370F">
      <w:pPr>
        <w:pStyle w:val="Tekstprzypisudolnego"/>
      </w:pPr>
      <w:r w:rsidRPr="006F5A94">
        <w:rPr>
          <w:rStyle w:val="Odwoanieprzypisudolnego"/>
          <w:rFonts w:ascii="Times New Roman" w:hAnsi="Times New Roman" w:cs="Times New Roman"/>
        </w:rPr>
        <w:footnoteRef/>
      </w:r>
      <w:r w:rsidRPr="006F5A94">
        <w:rPr>
          <w:rFonts w:ascii="Times New Roman" w:hAnsi="Times New Roman" w:cs="Times New Roman"/>
        </w:rPr>
        <w:t xml:space="preserve"> Por. </w:t>
      </w:r>
      <w:r w:rsidRPr="006F5A94">
        <w:rPr>
          <w:rFonts w:ascii="Times New Roman" w:hAnsi="Times New Roman" w:cs="Times New Roman"/>
          <w:i/>
        </w:rPr>
        <w:t xml:space="preserve">Virginia </w:t>
      </w:r>
      <w:proofErr w:type="spellStart"/>
      <w:r w:rsidRPr="006F5A94">
        <w:rPr>
          <w:rFonts w:ascii="Times New Roman" w:hAnsi="Times New Roman" w:cs="Times New Roman"/>
          <w:i/>
        </w:rPr>
        <w:t>Woolf</w:t>
      </w:r>
      <w:proofErr w:type="spellEnd"/>
      <w:r w:rsidRPr="006F5A94">
        <w:rPr>
          <w:rFonts w:ascii="Times New Roman" w:hAnsi="Times New Roman" w:cs="Times New Roman"/>
          <w:i/>
        </w:rPr>
        <w:t xml:space="preserve">. </w:t>
      </w:r>
      <w:proofErr w:type="spellStart"/>
      <w:r w:rsidRPr="006F5A94">
        <w:rPr>
          <w:rFonts w:ascii="Times New Roman" w:hAnsi="Times New Roman" w:cs="Times New Roman"/>
          <w:i/>
        </w:rPr>
        <w:t>Lesbian</w:t>
      </w:r>
      <w:proofErr w:type="spellEnd"/>
      <w:r w:rsidRPr="006F5A94">
        <w:rPr>
          <w:rFonts w:ascii="Times New Roman" w:hAnsi="Times New Roman" w:cs="Times New Roman"/>
          <w:i/>
        </w:rPr>
        <w:t xml:space="preserve"> </w:t>
      </w:r>
      <w:proofErr w:type="spellStart"/>
      <w:r w:rsidRPr="006F5A94">
        <w:rPr>
          <w:rFonts w:ascii="Times New Roman" w:hAnsi="Times New Roman" w:cs="Times New Roman"/>
          <w:i/>
        </w:rPr>
        <w:t>Readings</w:t>
      </w:r>
      <w:proofErr w:type="spellEnd"/>
      <w:r>
        <w:rPr>
          <w:rFonts w:ascii="Times New Roman" w:hAnsi="Times New Roman" w:cs="Times New Roman"/>
          <w:i/>
        </w:rPr>
        <w:t xml:space="preserve"> (The </w:t>
      </w:r>
      <w:proofErr w:type="spellStart"/>
      <w:r>
        <w:rPr>
          <w:rFonts w:ascii="Times New Roman" w:hAnsi="Times New Roman" w:cs="Times New Roman"/>
          <w:i/>
        </w:rPr>
        <w:t>Cutting</w:t>
      </w:r>
      <w:proofErr w:type="spellEnd"/>
      <w:r>
        <w:rPr>
          <w:rFonts w:ascii="Times New Roman" w:hAnsi="Times New Roman" w:cs="Times New Roman"/>
          <w:i/>
        </w:rPr>
        <w:t xml:space="preserve"> Edge: </w:t>
      </w:r>
      <w:proofErr w:type="spellStart"/>
      <w:r>
        <w:rPr>
          <w:rFonts w:ascii="Times New Roman" w:hAnsi="Times New Roman" w:cs="Times New Roman"/>
          <w:i/>
        </w:rPr>
        <w:t>Lesbian</w:t>
      </w:r>
      <w:proofErr w:type="spellEnd"/>
      <w:r>
        <w:rPr>
          <w:rFonts w:ascii="Times New Roman" w:hAnsi="Times New Roman" w:cs="Times New Roman"/>
          <w:i/>
        </w:rPr>
        <w:t xml:space="preserve"> Life and </w:t>
      </w:r>
      <w:proofErr w:type="spellStart"/>
      <w:r>
        <w:rPr>
          <w:rFonts w:ascii="Times New Roman" w:hAnsi="Times New Roman" w:cs="Times New Roman"/>
          <w:i/>
        </w:rPr>
        <w:t>Literature</w:t>
      </w:r>
      <w:proofErr w:type="spellEnd"/>
      <w:r>
        <w:rPr>
          <w:rFonts w:ascii="Times New Roman" w:hAnsi="Times New Roman" w:cs="Times New Roman"/>
          <w:i/>
        </w:rPr>
        <w:t xml:space="preserve"> Series)</w:t>
      </w:r>
      <w:r w:rsidRPr="006F5A94">
        <w:rPr>
          <w:rFonts w:ascii="Times New Roman" w:hAnsi="Times New Roman" w:cs="Times New Roman"/>
        </w:rPr>
        <w:t xml:space="preserve">, ed. E. </w:t>
      </w:r>
      <w:proofErr w:type="spellStart"/>
      <w:r w:rsidRPr="006F5A94">
        <w:rPr>
          <w:rFonts w:ascii="Times New Roman" w:hAnsi="Times New Roman" w:cs="Times New Roman"/>
        </w:rPr>
        <w:t>Barrett</w:t>
      </w:r>
      <w:proofErr w:type="spellEnd"/>
      <w:r w:rsidRPr="006F5A94">
        <w:rPr>
          <w:rFonts w:ascii="Times New Roman" w:hAnsi="Times New Roman" w:cs="Times New Roman"/>
        </w:rPr>
        <w:t xml:space="preserve">, P. </w:t>
      </w:r>
      <w:proofErr w:type="spellStart"/>
      <w:r w:rsidRPr="006F5A94">
        <w:rPr>
          <w:rFonts w:ascii="Times New Roman" w:hAnsi="Times New Roman" w:cs="Times New Roman"/>
        </w:rPr>
        <w:t>Cramer</w:t>
      </w:r>
      <w:proofErr w:type="spellEnd"/>
      <w:r w:rsidRPr="006F5A94">
        <w:rPr>
          <w:rFonts w:ascii="Times New Roman" w:hAnsi="Times New Roman" w:cs="Times New Roman"/>
        </w:rPr>
        <w:t>, New York University Press, New York and London 1997, s. 86.</w:t>
      </w:r>
    </w:p>
  </w:footnote>
  <w:footnote w:id="28">
    <w:p w:rsidR="00366F30" w:rsidRPr="002C60C0" w:rsidRDefault="00366F30">
      <w:pPr>
        <w:pStyle w:val="Tekstprzypisudolnego"/>
        <w:rPr>
          <w:rFonts w:ascii="Times New Roman" w:hAnsi="Times New Roman" w:cs="Times New Roman"/>
        </w:rPr>
      </w:pPr>
      <w:r w:rsidRPr="002C60C0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Ibidem,</w:t>
      </w:r>
      <w:r w:rsidRPr="002C60C0">
        <w:rPr>
          <w:rFonts w:ascii="Times New Roman" w:hAnsi="Times New Roman" w:cs="Times New Roman"/>
        </w:rPr>
        <w:t xml:space="preserve"> s. 65</w:t>
      </w:r>
    </w:p>
  </w:footnote>
  <w:footnote w:id="29">
    <w:p w:rsidR="00366F30" w:rsidRPr="009765A1" w:rsidRDefault="00366F30">
      <w:pPr>
        <w:pStyle w:val="Tekstprzypisudolnego"/>
        <w:rPr>
          <w:rFonts w:ascii="Times New Roman" w:hAnsi="Times New Roman" w:cs="Times New Roman"/>
        </w:rPr>
      </w:pPr>
      <w:r w:rsidRPr="009765A1">
        <w:rPr>
          <w:rStyle w:val="Odwoanieprzypisudolnego"/>
          <w:rFonts w:ascii="Times New Roman" w:hAnsi="Times New Roman" w:cs="Times New Roman"/>
        </w:rPr>
        <w:footnoteRef/>
      </w:r>
      <w:r w:rsidRPr="00976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Zob. I</w:t>
      </w:r>
      <w:r w:rsidRPr="009765A1">
        <w:rPr>
          <w:rFonts w:ascii="Times New Roman" w:hAnsi="Times New Roman" w:cs="Times New Roman"/>
        </w:rPr>
        <w:t xml:space="preserve"> Kowalczyk, </w:t>
      </w:r>
      <w:r w:rsidRPr="009765A1">
        <w:rPr>
          <w:rFonts w:ascii="Times New Roman" w:hAnsi="Times New Roman" w:cs="Times New Roman"/>
          <w:i/>
        </w:rPr>
        <w:t xml:space="preserve">Ciało i władza. Polska sztuka krytyczna lat 90., </w:t>
      </w:r>
      <w:r w:rsidRPr="009765A1">
        <w:rPr>
          <w:rFonts w:ascii="Times New Roman" w:hAnsi="Times New Roman" w:cs="Times New Roman"/>
        </w:rPr>
        <w:t xml:space="preserve"> Warszawa „Sic” 2002.</w:t>
      </w:r>
    </w:p>
  </w:footnote>
  <w:footnote w:id="30">
    <w:p w:rsidR="00366F30" w:rsidRPr="00F96DC7" w:rsidRDefault="00366F30" w:rsidP="009813F8">
      <w:pPr>
        <w:pStyle w:val="Tekstprzypisudolnego"/>
        <w:rPr>
          <w:rFonts w:ascii="Times New Roman" w:hAnsi="Times New Roman" w:cs="Times New Roman"/>
        </w:rPr>
      </w:pPr>
      <w:r w:rsidRPr="00F96DC7">
        <w:rPr>
          <w:rStyle w:val="Odwoanieprzypisudolnego"/>
          <w:rFonts w:ascii="Times New Roman" w:hAnsi="Times New Roman" w:cs="Times New Roman"/>
        </w:rPr>
        <w:footnoteRef/>
      </w:r>
      <w:r w:rsidRPr="00F96DC7">
        <w:rPr>
          <w:rFonts w:ascii="Times New Roman" w:hAnsi="Times New Roman" w:cs="Times New Roman"/>
        </w:rPr>
        <w:t xml:space="preserve"> M. Porębski, </w:t>
      </w:r>
      <w:r w:rsidRPr="00F96DC7">
        <w:rPr>
          <w:rFonts w:ascii="Times New Roman" w:hAnsi="Times New Roman" w:cs="Times New Roman"/>
          <w:i/>
        </w:rPr>
        <w:t xml:space="preserve">Realizm eschatologiczny Jerzego Nowosielskiego, </w:t>
      </w:r>
      <w:r w:rsidRPr="00F96DC7">
        <w:rPr>
          <w:rFonts w:ascii="Times New Roman" w:hAnsi="Times New Roman" w:cs="Times New Roman"/>
        </w:rPr>
        <w:t xml:space="preserve">[w:] A. </w:t>
      </w:r>
      <w:proofErr w:type="spellStart"/>
      <w:r w:rsidRPr="00F96DC7">
        <w:rPr>
          <w:rFonts w:ascii="Times New Roman" w:hAnsi="Times New Roman" w:cs="Times New Roman"/>
        </w:rPr>
        <w:t>Kostołowski</w:t>
      </w:r>
      <w:proofErr w:type="spellEnd"/>
      <w:r w:rsidRPr="00F96DC7">
        <w:rPr>
          <w:rFonts w:ascii="Times New Roman" w:hAnsi="Times New Roman" w:cs="Times New Roman"/>
        </w:rPr>
        <w:t xml:space="preserve">, W. Nowaczyk, </w:t>
      </w:r>
      <w:r w:rsidRPr="00F96DC7">
        <w:rPr>
          <w:rFonts w:ascii="Times New Roman" w:hAnsi="Times New Roman" w:cs="Times New Roman"/>
          <w:i/>
        </w:rPr>
        <w:t>Jerzy Nowosielski</w:t>
      </w:r>
      <w:r w:rsidRPr="00F96DC7">
        <w:rPr>
          <w:rFonts w:ascii="Times New Roman" w:hAnsi="Times New Roman" w:cs="Times New Roman"/>
        </w:rPr>
        <w:t>, Muzeum Narodowe w Poznaniu 1993, s. 13-52.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A21CC"/>
    <w:multiLevelType w:val="hybridMultilevel"/>
    <w:tmpl w:val="3B80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2C"/>
    <w:rsid w:val="00013508"/>
    <w:rsid w:val="00020915"/>
    <w:rsid w:val="000213B6"/>
    <w:rsid w:val="00040BB4"/>
    <w:rsid w:val="000706B5"/>
    <w:rsid w:val="00080AA3"/>
    <w:rsid w:val="00086291"/>
    <w:rsid w:val="00087323"/>
    <w:rsid w:val="00087C2C"/>
    <w:rsid w:val="000969A0"/>
    <w:rsid w:val="000A470C"/>
    <w:rsid w:val="000B2267"/>
    <w:rsid w:val="000B7A9E"/>
    <w:rsid w:val="000C19A7"/>
    <w:rsid w:val="000E1FD4"/>
    <w:rsid w:val="000E4DE5"/>
    <w:rsid w:val="000F06EB"/>
    <w:rsid w:val="000F5BF3"/>
    <w:rsid w:val="0010570C"/>
    <w:rsid w:val="001145FB"/>
    <w:rsid w:val="00126773"/>
    <w:rsid w:val="00152C70"/>
    <w:rsid w:val="001553D6"/>
    <w:rsid w:val="001729F3"/>
    <w:rsid w:val="001926DB"/>
    <w:rsid w:val="001A6177"/>
    <w:rsid w:val="001C46DB"/>
    <w:rsid w:val="001E254B"/>
    <w:rsid w:val="001F0CCB"/>
    <w:rsid w:val="001F60AD"/>
    <w:rsid w:val="0020289A"/>
    <w:rsid w:val="0021186E"/>
    <w:rsid w:val="00214E5A"/>
    <w:rsid w:val="00252728"/>
    <w:rsid w:val="0026039B"/>
    <w:rsid w:val="00294EE8"/>
    <w:rsid w:val="002A78C1"/>
    <w:rsid w:val="002C60C0"/>
    <w:rsid w:val="002D316E"/>
    <w:rsid w:val="002D73DF"/>
    <w:rsid w:val="002E1E14"/>
    <w:rsid w:val="002E2546"/>
    <w:rsid w:val="002F1498"/>
    <w:rsid w:val="002F2A63"/>
    <w:rsid w:val="002F6371"/>
    <w:rsid w:val="00322C5D"/>
    <w:rsid w:val="00334F8B"/>
    <w:rsid w:val="003513BF"/>
    <w:rsid w:val="00353216"/>
    <w:rsid w:val="003630E6"/>
    <w:rsid w:val="00366F30"/>
    <w:rsid w:val="003679F7"/>
    <w:rsid w:val="00367ADB"/>
    <w:rsid w:val="00385F53"/>
    <w:rsid w:val="00386E43"/>
    <w:rsid w:val="0039734D"/>
    <w:rsid w:val="003A4343"/>
    <w:rsid w:val="003A4C45"/>
    <w:rsid w:val="003B6A91"/>
    <w:rsid w:val="003C0E1B"/>
    <w:rsid w:val="003D7CE2"/>
    <w:rsid w:val="003F466B"/>
    <w:rsid w:val="003F5950"/>
    <w:rsid w:val="003F7A95"/>
    <w:rsid w:val="00422A9E"/>
    <w:rsid w:val="00425627"/>
    <w:rsid w:val="00432E39"/>
    <w:rsid w:val="004331D3"/>
    <w:rsid w:val="004432FE"/>
    <w:rsid w:val="004449A9"/>
    <w:rsid w:val="00477C25"/>
    <w:rsid w:val="00491279"/>
    <w:rsid w:val="00496890"/>
    <w:rsid w:val="004A75F7"/>
    <w:rsid w:val="005241DA"/>
    <w:rsid w:val="00525FCC"/>
    <w:rsid w:val="005348FC"/>
    <w:rsid w:val="0055136F"/>
    <w:rsid w:val="005650EB"/>
    <w:rsid w:val="00572B8E"/>
    <w:rsid w:val="00580901"/>
    <w:rsid w:val="005A52A6"/>
    <w:rsid w:val="005A680D"/>
    <w:rsid w:val="005A7F3F"/>
    <w:rsid w:val="005B33F7"/>
    <w:rsid w:val="005C4758"/>
    <w:rsid w:val="005D64C5"/>
    <w:rsid w:val="005D6FA3"/>
    <w:rsid w:val="005E76AB"/>
    <w:rsid w:val="005F5D52"/>
    <w:rsid w:val="0060645B"/>
    <w:rsid w:val="00606D00"/>
    <w:rsid w:val="006320FE"/>
    <w:rsid w:val="00636369"/>
    <w:rsid w:val="006409F7"/>
    <w:rsid w:val="00655E2B"/>
    <w:rsid w:val="00662E95"/>
    <w:rsid w:val="0067370F"/>
    <w:rsid w:val="006747E9"/>
    <w:rsid w:val="0068130A"/>
    <w:rsid w:val="00682D15"/>
    <w:rsid w:val="00687BF9"/>
    <w:rsid w:val="006909CF"/>
    <w:rsid w:val="006B0FDA"/>
    <w:rsid w:val="006D7583"/>
    <w:rsid w:val="006E1078"/>
    <w:rsid w:val="006E2D2C"/>
    <w:rsid w:val="006F5A94"/>
    <w:rsid w:val="006F6BAC"/>
    <w:rsid w:val="0072032E"/>
    <w:rsid w:val="0072098A"/>
    <w:rsid w:val="00746272"/>
    <w:rsid w:val="0076041E"/>
    <w:rsid w:val="007652E2"/>
    <w:rsid w:val="007A5BFC"/>
    <w:rsid w:val="007B61C7"/>
    <w:rsid w:val="007D30D6"/>
    <w:rsid w:val="007E3A71"/>
    <w:rsid w:val="007E795F"/>
    <w:rsid w:val="007F4BC8"/>
    <w:rsid w:val="00801DE1"/>
    <w:rsid w:val="008237A5"/>
    <w:rsid w:val="00824B7B"/>
    <w:rsid w:val="008255B8"/>
    <w:rsid w:val="00831655"/>
    <w:rsid w:val="00836FB2"/>
    <w:rsid w:val="0087182C"/>
    <w:rsid w:val="008A0FC7"/>
    <w:rsid w:val="008A4B62"/>
    <w:rsid w:val="008C22F7"/>
    <w:rsid w:val="008C36E5"/>
    <w:rsid w:val="00900A12"/>
    <w:rsid w:val="00900EC3"/>
    <w:rsid w:val="009111D0"/>
    <w:rsid w:val="00912313"/>
    <w:rsid w:val="0091794C"/>
    <w:rsid w:val="00920500"/>
    <w:rsid w:val="00920A47"/>
    <w:rsid w:val="0092779D"/>
    <w:rsid w:val="009279FB"/>
    <w:rsid w:val="00931248"/>
    <w:rsid w:val="009607C8"/>
    <w:rsid w:val="00961214"/>
    <w:rsid w:val="009765A1"/>
    <w:rsid w:val="009813F8"/>
    <w:rsid w:val="00984EB1"/>
    <w:rsid w:val="00986A38"/>
    <w:rsid w:val="00995533"/>
    <w:rsid w:val="009B62E6"/>
    <w:rsid w:val="009C39B7"/>
    <w:rsid w:val="009E4331"/>
    <w:rsid w:val="009F7B60"/>
    <w:rsid w:val="00A0543C"/>
    <w:rsid w:val="00A20A51"/>
    <w:rsid w:val="00A2363A"/>
    <w:rsid w:val="00A241BA"/>
    <w:rsid w:val="00A33BE1"/>
    <w:rsid w:val="00A62745"/>
    <w:rsid w:val="00A70119"/>
    <w:rsid w:val="00A70720"/>
    <w:rsid w:val="00A8119F"/>
    <w:rsid w:val="00AA3422"/>
    <w:rsid w:val="00AA7C55"/>
    <w:rsid w:val="00AD586F"/>
    <w:rsid w:val="00AE183F"/>
    <w:rsid w:val="00AE1ED8"/>
    <w:rsid w:val="00AE5BFC"/>
    <w:rsid w:val="00AF25DE"/>
    <w:rsid w:val="00B0508C"/>
    <w:rsid w:val="00B1496F"/>
    <w:rsid w:val="00B14DCF"/>
    <w:rsid w:val="00B15196"/>
    <w:rsid w:val="00B24155"/>
    <w:rsid w:val="00B3763A"/>
    <w:rsid w:val="00B7385E"/>
    <w:rsid w:val="00B743D7"/>
    <w:rsid w:val="00B86A33"/>
    <w:rsid w:val="00BA7D59"/>
    <w:rsid w:val="00BC5516"/>
    <w:rsid w:val="00BD0FC4"/>
    <w:rsid w:val="00BD4CDE"/>
    <w:rsid w:val="00C02A12"/>
    <w:rsid w:val="00C162B5"/>
    <w:rsid w:val="00C20792"/>
    <w:rsid w:val="00C23BDF"/>
    <w:rsid w:val="00C2765C"/>
    <w:rsid w:val="00C31A82"/>
    <w:rsid w:val="00C53479"/>
    <w:rsid w:val="00C81796"/>
    <w:rsid w:val="00C81837"/>
    <w:rsid w:val="00C9333C"/>
    <w:rsid w:val="00CB31DF"/>
    <w:rsid w:val="00CD55EB"/>
    <w:rsid w:val="00CE29A1"/>
    <w:rsid w:val="00CE49DC"/>
    <w:rsid w:val="00CE4ED3"/>
    <w:rsid w:val="00D00370"/>
    <w:rsid w:val="00D06DEF"/>
    <w:rsid w:val="00D3177A"/>
    <w:rsid w:val="00D52DB2"/>
    <w:rsid w:val="00D609C7"/>
    <w:rsid w:val="00D60CD2"/>
    <w:rsid w:val="00D7142A"/>
    <w:rsid w:val="00D7373F"/>
    <w:rsid w:val="00D90308"/>
    <w:rsid w:val="00D93082"/>
    <w:rsid w:val="00DB0902"/>
    <w:rsid w:val="00DB0E72"/>
    <w:rsid w:val="00DC6116"/>
    <w:rsid w:val="00DD1684"/>
    <w:rsid w:val="00DE43D1"/>
    <w:rsid w:val="00DF38AF"/>
    <w:rsid w:val="00E270FF"/>
    <w:rsid w:val="00E317BC"/>
    <w:rsid w:val="00E465D8"/>
    <w:rsid w:val="00E514D3"/>
    <w:rsid w:val="00E558AD"/>
    <w:rsid w:val="00E6681E"/>
    <w:rsid w:val="00E7653A"/>
    <w:rsid w:val="00E83FB7"/>
    <w:rsid w:val="00E871B4"/>
    <w:rsid w:val="00E90725"/>
    <w:rsid w:val="00E91D5A"/>
    <w:rsid w:val="00EA13AF"/>
    <w:rsid w:val="00EB2E22"/>
    <w:rsid w:val="00EB67E7"/>
    <w:rsid w:val="00EC6FB5"/>
    <w:rsid w:val="00ED013D"/>
    <w:rsid w:val="00EE1E47"/>
    <w:rsid w:val="00EE5B22"/>
    <w:rsid w:val="00F13FA4"/>
    <w:rsid w:val="00F17CFE"/>
    <w:rsid w:val="00F25CB9"/>
    <w:rsid w:val="00F319BA"/>
    <w:rsid w:val="00F43067"/>
    <w:rsid w:val="00F4539F"/>
    <w:rsid w:val="00F45412"/>
    <w:rsid w:val="00F5321E"/>
    <w:rsid w:val="00F76763"/>
    <w:rsid w:val="00F80183"/>
    <w:rsid w:val="00F846E1"/>
    <w:rsid w:val="00F96DC7"/>
    <w:rsid w:val="00FA08AD"/>
    <w:rsid w:val="00FA5B1A"/>
    <w:rsid w:val="00FB3C3E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E7C3E-D594-404C-B407-6C8AECE7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907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72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907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453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19F"/>
  </w:style>
  <w:style w:type="paragraph" w:styleId="Stopka">
    <w:name w:val="footer"/>
    <w:basedOn w:val="Normalny"/>
    <w:link w:val="StopkaZnak"/>
    <w:uiPriority w:val="99"/>
    <w:unhideWhenUsed/>
    <w:rsid w:val="00A8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51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E4ED3"/>
    <w:rPr>
      <w:i/>
      <w:iCs/>
    </w:rPr>
  </w:style>
  <w:style w:type="character" w:styleId="Pogrubienie">
    <w:name w:val="Strong"/>
    <w:basedOn w:val="Domylnaczcionkaakapitu"/>
    <w:uiPriority w:val="22"/>
    <w:qFormat/>
    <w:rsid w:val="0042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jp.pwn.pl/poradnia/haslo/samotrzec;432.html" TargetMode="External"/><Relationship Id="rId2" Type="http://schemas.openxmlformats.org/officeDocument/2006/relationships/hyperlink" Target="https://www.kongreskobiet.pl/Content/uploaded/files/CAiE%20i%20Media/Raport-Prawa%20kobiet%20pod%20rz%C4%85dami%20PiS-u.pdf" TargetMode="External"/><Relationship Id="rId1" Type="http://schemas.openxmlformats.org/officeDocument/2006/relationships/hyperlink" Target="https://pbn.nauka.gov.pl/polindex-webapp/browse/journal/journal-c01ac846-942d-4a1b-a213-84a6c3ecf7c5;jsessionid=73DCF0DCB4CF23111F235F26F3F5A2E8" TargetMode="External"/><Relationship Id="rId4" Type="http://schemas.openxmlformats.org/officeDocument/2006/relationships/hyperlink" Target="https://issuu.com/mikolajiwanski/docs/wypar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87DB-0161-4FDF-8811-44AFB50F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1</Pages>
  <Words>4359</Words>
  <Characters>26157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Jarosz</dc:creator>
  <cp:keywords/>
  <dc:description/>
  <cp:lastModifiedBy>Beata</cp:lastModifiedBy>
  <cp:revision>92</cp:revision>
  <dcterms:created xsi:type="dcterms:W3CDTF">2017-07-18T16:51:00Z</dcterms:created>
  <dcterms:modified xsi:type="dcterms:W3CDTF">2017-08-01T17:59:00Z</dcterms:modified>
</cp:coreProperties>
</file>