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9B" w:rsidRPr="00994F9B" w:rsidRDefault="00994F9B" w:rsidP="0099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Born in Szczecin, in 1985. Graduate of the Academy of Fine Arts in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Gdańsk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. Since 2010 teaching assistant at the Faculty of Painting at his alma mater, where he completed his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Phd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in 2015. His work encompasses painting, drawing and installation art. Currently not represented by any gallery.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Lives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and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works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Gdańsk.</w:t>
      </w:r>
    </w:p>
    <w:p w:rsidR="00994F9B" w:rsidRPr="00994F9B" w:rsidRDefault="00994F9B" w:rsidP="0099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94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SELECTED SOLO EXHIBITIONS</w:t>
      </w:r>
    </w:p>
    <w:p w:rsidR="00994F9B" w:rsidRPr="00994F9B" w:rsidRDefault="00994F9B" w:rsidP="0099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94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2019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Decayed little planet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Silecki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Castle, Sosnowiec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Neoplasms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Tajna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Gallery,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Gdańsk</w:t>
      </w:r>
      <w:proofErr w:type="spellEnd"/>
    </w:p>
    <w:p w:rsidR="00994F9B" w:rsidRPr="00994F9B" w:rsidRDefault="00994F9B" w:rsidP="0099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94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2018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Eighthudered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milions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 xml:space="preserve"> liters of paint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, Artist’s Colony,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Gdańsk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 xml:space="preserve">Dies </w:t>
      </w:r>
      <w:proofErr w:type="spellStart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irae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, m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pl-PL"/>
        </w:rPr>
        <w:t xml:space="preserve">2 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Gallery, Warsaw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Great Chronicle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Bielska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BWA Gallery,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Bielsko-Biała</w:t>
      </w:r>
      <w:proofErr w:type="spellEnd"/>
    </w:p>
    <w:p w:rsidR="00994F9B" w:rsidRPr="00994F9B" w:rsidRDefault="00994F9B" w:rsidP="0099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94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2017 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 xml:space="preserve">Gestures, 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APH Art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Pavilon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, Warsaw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Life,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(site specific installation, exhibition cycle „Places” by IKM), Royal Riffle Factory,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Gdańsk</w:t>
      </w:r>
      <w:proofErr w:type="spellEnd"/>
    </w:p>
    <w:p w:rsidR="00994F9B" w:rsidRPr="00994F9B" w:rsidRDefault="00994F9B" w:rsidP="0099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2016</w:t>
      </w:r>
      <w:r w:rsidRPr="0099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Zarodki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Wozownia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Gallery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Toruń</w:t>
      </w:r>
      <w:r w:rsidRPr="0099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Homoiomerie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, 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2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Gallery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Warsaw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Gallery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Weekend, Warsaw</w:t>
      </w:r>
      <w:r w:rsidRPr="0099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Marcin </w:t>
      </w:r>
      <w:proofErr w:type="spellStart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Zawicki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. Painting, 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Stanisław Ignacy Witkiewicz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Theatre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Zakopane</w:t>
      </w:r>
      <w:r w:rsidRPr="0099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2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Gallery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booth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Artists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M.Zawicki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G.Sztwiertnia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@</w:t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International Art Fair ArtVilnius’16,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Vilnius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Lithuania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Something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strange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is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coming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BWA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Gallery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Gorzów Wielkopolski</w:t>
      </w:r>
    </w:p>
    <w:p w:rsidR="00994F9B" w:rsidRPr="00994F9B" w:rsidRDefault="00994F9B" w:rsidP="0099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94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2015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Marcin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Zawicki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 xml:space="preserve"> / </w:t>
      </w:r>
      <w:proofErr w:type="spellStart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Vit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Ondracek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. Painting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, Municipal Gallery,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Wrocław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Chorography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, BWA,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Zielona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Góra</w:t>
      </w:r>
      <w:proofErr w:type="spellEnd"/>
    </w:p>
    <w:p w:rsidR="00994F9B" w:rsidRPr="00994F9B" w:rsidRDefault="00994F9B" w:rsidP="0099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94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2014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 xml:space="preserve">Ergot, 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m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pl-PL"/>
        </w:rPr>
        <w:t xml:space="preserve">2 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Gallery, Warsaw</w:t>
      </w:r>
    </w:p>
    <w:p w:rsidR="00994F9B" w:rsidRPr="00994F9B" w:rsidRDefault="00994F9B" w:rsidP="0099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94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2012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 xml:space="preserve">The Fall, 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National Art Gallery,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Sopot</w:t>
      </w:r>
      <w:proofErr w:type="spellEnd"/>
    </w:p>
    <w:p w:rsidR="00994F9B" w:rsidRPr="00994F9B" w:rsidRDefault="00994F9B" w:rsidP="0099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2010</w:t>
      </w:r>
      <w:r w:rsidRPr="0099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Masterpiece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Wozownia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Gallery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Toruń</w:t>
      </w:r>
    </w:p>
    <w:p w:rsidR="00994F9B" w:rsidRPr="00994F9B" w:rsidRDefault="00994F9B" w:rsidP="0099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9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994F9B" w:rsidRPr="00994F9B" w:rsidRDefault="00994F9B" w:rsidP="0099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94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SELECTED COLLECTIVE EXHIBITIONS</w:t>
      </w:r>
    </w:p>
    <w:p w:rsidR="00994F9B" w:rsidRPr="00994F9B" w:rsidRDefault="00994F9B" w:rsidP="0099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94F9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2020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994F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Gdańsk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2020,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Instytut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Kultury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Miejskiej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Gdańsku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virtual exhibition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Herbarium </w:t>
      </w:r>
      <w:proofErr w:type="spellStart"/>
      <w:r w:rsidRPr="00994F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novum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. </w:t>
      </w:r>
      <w:proofErr w:type="spellStart"/>
      <w:r w:rsidRPr="00994F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Efflorescentiae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.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BWA </w:t>
      </w:r>
      <w:proofErr w:type="spellStart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Municipial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Gallery in Bydgoszcz,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>-</w:t>
      </w:r>
      <w:proofErr w:type="spellStart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Transformation.From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Bucharest to </w:t>
      </w:r>
      <w:proofErr w:type="spellStart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Gdańsk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/From </w:t>
      </w:r>
      <w:proofErr w:type="spellStart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Gdańsk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to Bucharest, </w:t>
      </w:r>
      <w:proofErr w:type="spellStart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Armoury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of Art, </w:t>
      </w:r>
      <w:proofErr w:type="spellStart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Gdańsk</w:t>
      </w:r>
      <w:proofErr w:type="spellEnd"/>
    </w:p>
    <w:p w:rsidR="00994F9B" w:rsidRPr="00994F9B" w:rsidRDefault="00994F9B" w:rsidP="0099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94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2019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This is the men’s world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Artist’s Colony </w:t>
      </w:r>
      <w:proofErr w:type="spellStart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Gdańsk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New look. Gallery of Polish Contemporary Art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National Museum, </w:t>
      </w:r>
      <w:proofErr w:type="spellStart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Gdańsk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44th Painting Biennale </w:t>
      </w:r>
      <w:proofErr w:type="spellStart"/>
      <w:r w:rsidRPr="00994F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Bielska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994F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Jesień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Bielsko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Biała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Czarna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żółć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Bałtycka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Galeria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Sztuki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Współczesnej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Ustka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Black Bile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Baltic Gallery of contemporary Art, </w:t>
      </w:r>
      <w:proofErr w:type="spellStart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Ustka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Palace of Art. Young Painting from Poland.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National Gallery in </w:t>
      </w:r>
      <w:proofErr w:type="spellStart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Gdańsk</w:t>
      </w:r>
      <w:proofErr w:type="spellEnd"/>
    </w:p>
    <w:p w:rsidR="00994F9B" w:rsidRPr="00994F9B" w:rsidRDefault="00994F9B" w:rsidP="0099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94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2018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994F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Rośl-inne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,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ABC Gallery, </w:t>
      </w:r>
      <w:proofErr w:type="spellStart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Poznań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Wind from the seaside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National Gallery in </w:t>
      </w:r>
      <w:proofErr w:type="spellStart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Gdańsk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994F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Brl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/ </w:t>
      </w:r>
      <w:proofErr w:type="spellStart"/>
      <w:r w:rsidRPr="00994F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Gda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, Ephemeral art project,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Grass and </w:t>
      </w:r>
      <w:proofErr w:type="spellStart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Chodowiecki’s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House, </w:t>
      </w:r>
      <w:proofErr w:type="spellStart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Gdańsk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The skeletons must rise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Gdańsk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City Gallery,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Gdańsk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Marzenia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 xml:space="preserve"> (</w:t>
      </w:r>
      <w:proofErr w:type="spellStart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wio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)</w:t>
      </w:r>
      <w:proofErr w:type="spellStart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senne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Biała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Gallery, Lublin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The skeletons must rise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Gdańsk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City Gallery,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Gdańsk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Marzenia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 xml:space="preserve"> (</w:t>
      </w:r>
      <w:proofErr w:type="spellStart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wio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)</w:t>
      </w:r>
      <w:proofErr w:type="spellStart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senne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Biała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Gallery, Lublin</w:t>
      </w:r>
    </w:p>
    <w:p w:rsidR="00994F9B" w:rsidRPr="00994F9B" w:rsidRDefault="00994F9B" w:rsidP="0099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2017 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 xml:space="preserve">KHÔRA </w:t>
      </w:r>
      <w:proofErr w:type="spellStart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Gdanskas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Vilniuje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 xml:space="preserve">, Vilnius </w:t>
      </w:r>
      <w:proofErr w:type="spellStart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Gdanske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,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Titanikas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Gallery,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Wilno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, Lithuania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 xml:space="preserve">Visegrad4art. </w:t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Painting </w:t>
      </w:r>
      <w:proofErr w:type="spellStart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Rediscovery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, 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National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Museum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Przemyśl Land, Przemyśl</w:t>
      </w:r>
      <w:r w:rsidRPr="0099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Jednoczesność Zdarzeń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CSW Znaki Czasu, Toruń</w:t>
      </w:r>
    </w:p>
    <w:p w:rsidR="00994F9B" w:rsidRPr="00994F9B" w:rsidRDefault="00994F9B" w:rsidP="0099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94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2016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Schwarzes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 xml:space="preserve"> Meer, installation at </w:t>
      </w:r>
      <w:proofErr w:type="spellStart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Narracje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 xml:space="preserve"> Festival, </w:t>
      </w:r>
      <w:proofErr w:type="spellStart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Gdańsk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 xml:space="preserve"> 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Midnight Show IV,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Wrocław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 xml:space="preserve"> 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 xml:space="preserve">Friends from the seaside,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Rynek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25,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Wrocław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KREW – WERK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Foksal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Gallery Foundation, Warsaw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Günter Grass. collection Plus,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Gdańsk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Municipal Gallery,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Gdańsk</w:t>
      </w:r>
      <w:proofErr w:type="spellEnd"/>
    </w:p>
    <w:p w:rsidR="00994F9B" w:rsidRPr="00994F9B" w:rsidRDefault="00994F9B" w:rsidP="0099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94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2015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Palindrome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, National Art Gallery,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Sopot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Ostrale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. Handle with Care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, Dresden, Germany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Graduate. After Academy – Liquid Identities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Wyspa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Institute of Art,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Gdańsk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North – South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, Wilson Shaft Gallery, Katowice</w:t>
      </w:r>
    </w:p>
    <w:p w:rsidR="00994F9B" w:rsidRPr="00994F9B" w:rsidRDefault="00994F9B" w:rsidP="0099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94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2014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Paint Me Paint Me Everywhere,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Bunkier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Sztuki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Kraków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Nausea,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Wozownia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Gallery,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Toruń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| 13 Muses Gallery, Szczecin |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Wielka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Zbrojownia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ASP,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Gdańsk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Complexes and Frustrations,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Labirynt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Gallery, Lublin</w:t>
      </w:r>
    </w:p>
    <w:p w:rsidR="00994F9B" w:rsidRPr="00994F9B" w:rsidRDefault="00994F9B" w:rsidP="0099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2013</w:t>
      </w:r>
      <w:r w:rsidRPr="00994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Bielska Jesień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BWA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Gallery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Bielsko-Biała</w:t>
      </w:r>
    </w:p>
    <w:p w:rsidR="00994F9B" w:rsidRPr="00994F9B" w:rsidRDefault="00994F9B" w:rsidP="0099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94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2012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Gdańsk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 xml:space="preserve"> Biennale of Art,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Gdańsk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Municipal Gallery,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Gdańsk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Around Painting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, El Gallery,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Elbląg</w:t>
      </w:r>
      <w:proofErr w:type="spellEnd"/>
    </w:p>
    <w:p w:rsidR="00994F9B" w:rsidRPr="00994F9B" w:rsidRDefault="00994F9B" w:rsidP="0099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94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lastRenderedPageBreak/>
        <w:t>2011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What does a painter do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? – 10th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Geppert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Competition, BWA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Awangarda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Gallery,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Wrocław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 xml:space="preserve">From </w:t>
      </w:r>
      <w:proofErr w:type="spellStart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Gdańsk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 xml:space="preserve"> to Istanbul,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Marmara University, Istanbul</w:t>
      </w:r>
    </w:p>
    <w:p w:rsidR="00994F9B" w:rsidRPr="00994F9B" w:rsidRDefault="00994F9B" w:rsidP="0099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94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2009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Here Comes the Youth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Klima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Bocheńska’s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gallery, Warsaw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Around the Portrait,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National Art Gallery,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Sopot</w:t>
      </w:r>
      <w:proofErr w:type="spellEnd"/>
    </w:p>
    <w:p w:rsidR="00994F9B" w:rsidRPr="00994F9B" w:rsidRDefault="00994F9B" w:rsidP="0099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9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994F9B" w:rsidRPr="00994F9B" w:rsidRDefault="00994F9B" w:rsidP="0099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94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SELECTED AWARDS AND DISTINCTIONS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</w:p>
    <w:p w:rsidR="00994F9B" w:rsidRPr="00994F9B" w:rsidRDefault="00994F9B" w:rsidP="0099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94F9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2019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Honorable mention at 44th Edition of </w:t>
      </w:r>
      <w:r w:rsidRPr="00994F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Painting Biennial </w:t>
      </w:r>
      <w:proofErr w:type="spellStart"/>
      <w:r w:rsidRPr="00994F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Bielska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994F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Jesień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,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Bielsko-Biała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Academy of Fine Arts in </w:t>
      </w:r>
      <w:proofErr w:type="spellStart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Gdańsk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Rector’s Award</w:t>
      </w:r>
    </w:p>
    <w:p w:rsidR="00994F9B" w:rsidRPr="00994F9B" w:rsidRDefault="00994F9B" w:rsidP="0099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94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2015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Chorography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– PhD degree with distinction</w:t>
      </w:r>
    </w:p>
    <w:p w:rsidR="00994F9B" w:rsidRPr="00994F9B" w:rsidRDefault="00994F9B" w:rsidP="0099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94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2013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Honorable mention at 41st Edition of </w:t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 xml:space="preserve">Painting Biennial </w:t>
      </w:r>
      <w:proofErr w:type="spellStart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Bielska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Jesień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,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Bielsko-Biała</w:t>
      </w:r>
      <w:proofErr w:type="spellEnd"/>
    </w:p>
    <w:p w:rsidR="00994F9B" w:rsidRPr="00994F9B" w:rsidRDefault="00994F9B" w:rsidP="0099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94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2012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Academy of Fine Arts in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Gdańsk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Rector’s Award</w:t>
      </w:r>
    </w:p>
    <w:p w:rsidR="00994F9B" w:rsidRPr="00994F9B" w:rsidRDefault="00994F9B" w:rsidP="0099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94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2011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City of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Gdańsk</w:t>
      </w:r>
      <w:proofErr w:type="spellEnd"/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 xml:space="preserve"> Award for Young Creators of Culture</w:t>
      </w:r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Distinction at Eugeniusz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Geppert</w:t>
      </w:r>
      <w:proofErr w:type="spellEnd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competition organized by Format art magazine, </w:t>
      </w:r>
      <w:proofErr w:type="spellStart"/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Wrocław</w:t>
      </w:r>
      <w:proofErr w:type="spellEnd"/>
      <w:r w:rsidRPr="00994F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br/>
        <w:t>2010</w:t>
      </w:r>
      <w:r w:rsidRPr="00994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br/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1st prize (Rector Award) in the </w:t>
      </w:r>
      <w:r w:rsidRPr="00994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  <w:t>Best Fine Arts Graduation Work in Poland</w:t>
      </w:r>
      <w:r w:rsidRPr="00994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competition</w:t>
      </w:r>
    </w:p>
    <w:p w:rsidR="00B94032" w:rsidRPr="00994F9B" w:rsidRDefault="00B94032">
      <w:pPr>
        <w:rPr>
          <w:lang w:val="en-US"/>
        </w:rPr>
      </w:pPr>
    </w:p>
    <w:sectPr w:rsidR="00B94032" w:rsidRPr="00994F9B" w:rsidSect="00B9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F9B"/>
    <w:rsid w:val="00994F9B"/>
    <w:rsid w:val="00B9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4F9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4F9B"/>
    <w:rPr>
      <w:b/>
      <w:bCs/>
    </w:rPr>
  </w:style>
  <w:style w:type="character" w:styleId="Uwydatnienie">
    <w:name w:val="Emphasis"/>
    <w:basedOn w:val="Domylnaczcionkaakapitu"/>
    <w:uiPriority w:val="20"/>
    <w:qFormat/>
    <w:rsid w:val="00994F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Galeria</dc:creator>
  <cp:keywords/>
  <dc:description/>
  <cp:lastModifiedBy>Galeria</cp:lastModifiedBy>
  <cp:revision>3</cp:revision>
  <dcterms:created xsi:type="dcterms:W3CDTF">2021-05-21T14:54:00Z</dcterms:created>
  <dcterms:modified xsi:type="dcterms:W3CDTF">2021-05-21T14:54:00Z</dcterms:modified>
</cp:coreProperties>
</file>